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CC912" w14:textId="78E3D6AE" w:rsidR="00D91697" w:rsidRPr="00D91697" w:rsidRDefault="00D91697" w:rsidP="00D91697">
      <w:pPr>
        <w:spacing w:before="100" w:beforeAutospacing="1" w:after="100" w:afterAutospacing="1" w:line="240" w:lineRule="auto"/>
        <w:rPr>
          <w:rFonts w:ascii="Times New Roman" w:eastAsia="Times New Roman" w:hAnsi="Times New Roman" w:cs="Times New Roman"/>
          <w:i/>
          <w:sz w:val="20"/>
          <w:szCs w:val="20"/>
          <w:lang w:val="en-GB" w:eastAsia="en-GB"/>
        </w:rPr>
      </w:pPr>
      <w:r w:rsidRPr="00D91697">
        <w:rPr>
          <w:rFonts w:ascii="Times New Roman" w:eastAsia="Times New Roman" w:hAnsi="Times New Roman" w:cs="Times New Roman"/>
          <w:i/>
          <w:sz w:val="20"/>
          <w:szCs w:val="20"/>
          <w:lang w:val="en-GB" w:eastAsia="en-GB"/>
        </w:rPr>
        <w:t xml:space="preserve">1. Овом одлуком утврђује се Национална контролна </w:t>
      </w:r>
      <w:r>
        <w:rPr>
          <w:rFonts w:ascii="Times New Roman" w:eastAsia="Times New Roman" w:hAnsi="Times New Roman" w:cs="Times New Roman"/>
          <w:i/>
          <w:sz w:val="20"/>
          <w:szCs w:val="20"/>
          <w:lang w:val="en-GB" w:eastAsia="en-GB"/>
        </w:rPr>
        <w:t>листа наоружања и војне опреме.</w:t>
      </w:r>
      <w:bookmarkStart w:id="0" w:name="_GoBack"/>
      <w:bookmarkEnd w:id="0"/>
    </w:p>
    <w:p w14:paraId="404AB45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i/>
          <w:sz w:val="20"/>
          <w:szCs w:val="20"/>
          <w:lang w:val="en-GB" w:eastAsia="en-GB"/>
        </w:rPr>
      </w:pPr>
      <w:r w:rsidRPr="00D91697">
        <w:rPr>
          <w:rFonts w:ascii="Times New Roman" w:eastAsia="Times New Roman" w:hAnsi="Times New Roman" w:cs="Times New Roman"/>
          <w:i/>
          <w:sz w:val="20"/>
          <w:szCs w:val="20"/>
          <w:lang w:val="en-GB" w:eastAsia="en-GB"/>
        </w:rPr>
        <w:t xml:space="preserve">2. Национална контролна листа из тачке 1. ове одлуке одштампана је уз ову одлуку и чини њен саставни део. </w:t>
      </w:r>
    </w:p>
    <w:p w14:paraId="0CF66BA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i/>
          <w:sz w:val="20"/>
          <w:szCs w:val="20"/>
          <w:lang w:val="en-GB" w:eastAsia="en-GB"/>
        </w:rPr>
      </w:pPr>
      <w:r w:rsidRPr="00D91697">
        <w:rPr>
          <w:rFonts w:ascii="Times New Roman" w:eastAsia="Times New Roman" w:hAnsi="Times New Roman" w:cs="Times New Roman"/>
          <w:i/>
          <w:sz w:val="20"/>
          <w:szCs w:val="20"/>
          <w:lang w:val="en-GB" w:eastAsia="en-GB"/>
        </w:rPr>
        <w:t xml:space="preserve">3. Даном ступања на снагу ове одлуке престаје да важи Одлука о утврђивању Националне контролне листе наоружања и војне опреме ("Службени гласник РС", број 61/24). </w:t>
      </w:r>
    </w:p>
    <w:p w14:paraId="648D39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i/>
          <w:sz w:val="20"/>
          <w:szCs w:val="20"/>
          <w:lang w:val="en-GB" w:eastAsia="en-GB"/>
        </w:rPr>
      </w:pPr>
      <w:r w:rsidRPr="00D91697">
        <w:rPr>
          <w:rFonts w:ascii="Times New Roman" w:eastAsia="Times New Roman" w:hAnsi="Times New Roman" w:cs="Times New Roman"/>
          <w:i/>
          <w:sz w:val="20"/>
          <w:szCs w:val="20"/>
          <w:lang w:val="en-GB" w:eastAsia="en-GB"/>
        </w:rPr>
        <w:t xml:space="preserve">4. Ова одлука ступа на снагу осмог дана од дана објављивања у "Службеном гласнику Републике Србије". </w:t>
      </w:r>
    </w:p>
    <w:p w14:paraId="18EBFCF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  </w:t>
      </w:r>
    </w:p>
    <w:p w14:paraId="3054879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b/>
          <w:sz w:val="24"/>
          <w:szCs w:val="24"/>
          <w:lang w:val="en-GB" w:eastAsia="en-GB"/>
        </w:rPr>
      </w:pPr>
      <w:bookmarkStart w:id="1" w:name="str_1"/>
      <w:bookmarkEnd w:id="1"/>
      <w:r w:rsidRPr="00D91697">
        <w:rPr>
          <w:rFonts w:ascii="Times New Roman" w:eastAsia="Times New Roman" w:hAnsi="Times New Roman" w:cs="Times New Roman"/>
          <w:b/>
          <w:sz w:val="24"/>
          <w:szCs w:val="24"/>
          <w:lang w:val="en-GB" w:eastAsia="en-GB"/>
        </w:rPr>
        <w:t xml:space="preserve">НАЦИОНАЛНА КОНТРОЛНА ЛИСТА НАОРУЖАЊА И ВОЈНЕ ОПРЕМЕ </w:t>
      </w:r>
    </w:p>
    <w:p w14:paraId="35E383D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Називи дати "под знацима навода" су дефинисани појмови. Види "дефиниције појмова коришћених у овој листи" које су саставни део НКЛ НВО. </w:t>
      </w:r>
    </w:p>
    <w:p w14:paraId="744618A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За хемикалије је наведено име и ЦАС број. Листа се односи на хемикалије исте структуралне формуле (укључујући хидрате) које се контролишу без обзира на име или ЦАС број. ЦАС бројеви су приказани како би се лакше утврдило да ли одређена хемикалија или смеша подлеже контроли без обзира на номенклатуру. ЦАС бројеви се не могу користити као једино средство идентификације будући да неки облици наведених хемикалија имају различите ЦАС бројеве, а и смеше које садрже наведену хемикалију могу такође имати друге ЦАС бројеве. </w:t>
      </w:r>
    </w:p>
    <w:p w14:paraId="402CFCC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Оружје глатке цеви калибра мањег од 20 мм, остало наоружање и аутоматско оружје калибра 12,7 мм или мањег и прибор како следи, те за њих специјално пројектоване компоненте: </w:t>
      </w:r>
    </w:p>
    <w:p w14:paraId="18E997F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 се не односи на следеће оружје: </w:t>
      </w:r>
    </w:p>
    <w:p w14:paraId="5476968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Ватрено оружје које је специјално пројектовано за испаљивање школске муниције, односно које није у стању да испали било коју врсту пројектила; </w:t>
      </w:r>
    </w:p>
    <w:p w14:paraId="64795F5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Ватрено оружје (ручни лансери) које је специјално пројектовано за испаљивање пројектила везаних за лансере, без експлозивног пуњења или комуникацијске везе, домета до 500 м; </w:t>
      </w:r>
    </w:p>
    <w:p w14:paraId="1F4B12C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Оружја која испаљују муницију с ивичним паљењем и која нису потпуно аутоматска; </w:t>
      </w:r>
    </w:p>
    <w:p w14:paraId="1E1B258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"Деактивирано ватрено оружје". </w:t>
      </w:r>
    </w:p>
    <w:p w14:paraId="127C1E8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3EAB595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1, Напомена г. "Деактивирано ватрено оружје" је ватрено оружје које је учињено неспособним да испали било који пројектил процесима дефинисаним од стране националних власти државе извознице. Ови процеси неповратно модификују битне </w:t>
      </w:r>
      <w:r w:rsidRPr="00D91697">
        <w:rPr>
          <w:rFonts w:ascii="Times New Roman" w:eastAsia="Times New Roman" w:hAnsi="Times New Roman" w:cs="Times New Roman"/>
          <w:sz w:val="24"/>
          <w:szCs w:val="24"/>
          <w:lang w:val="en-GB" w:eastAsia="en-GB"/>
        </w:rPr>
        <w:lastRenderedPageBreak/>
        <w:t xml:space="preserve">елементе ватреног оружја. У складу са националним законима и прописима, деактивирање ватреног оружја може бити потврђено сертификатом који издаје надлежни орган и може бити означено на ватреном оружју печатом на суштинском делу. </w:t>
      </w:r>
    </w:p>
    <w:p w14:paraId="4E8F18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Пушке и комбиновано оружје, револвери и пиштољи, аутоматске, полуаутоматске пушке и вишецевно оружје; </w:t>
      </w:r>
    </w:p>
    <w:p w14:paraId="62AF960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1.а. се не односи на следеће оружје: </w:t>
      </w:r>
    </w:p>
    <w:p w14:paraId="051C3CD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Пушке и комбиновано оружје, произведене пре 1938. године; </w:t>
      </w:r>
    </w:p>
    <w:p w14:paraId="27573F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Репродукције пушака и комбинованог оружја чији су оригинали произведени пре 1890. године; </w:t>
      </w:r>
    </w:p>
    <w:p w14:paraId="5931B5F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Револвере и пиштоље, вишецевно оружје и митраљезе произведене пре 1890. године и њихове репродукције; </w:t>
      </w:r>
    </w:p>
    <w:p w14:paraId="631DDB4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Пушке или револвере, специјално пројектоване за испаљивање инертног пројектила компресованим ваздухом или ЦО2; </w:t>
      </w:r>
    </w:p>
    <w:p w14:paraId="0B7329B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Пиштољи посебно пројектовани за: </w:t>
      </w:r>
    </w:p>
    <w:p w14:paraId="5C14E87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убијање домаћих животиња; или </w:t>
      </w:r>
    </w:p>
    <w:p w14:paraId="2925F40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успављивање животиња. </w:t>
      </w:r>
    </w:p>
    <w:p w14:paraId="30101E4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Оружје глатке цеви како следи: </w:t>
      </w:r>
    </w:p>
    <w:p w14:paraId="7566E3F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Оружје глатке цеви специјално пројектовано за војну намену; </w:t>
      </w:r>
    </w:p>
    <w:p w14:paraId="074511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Друге врсте оружја глатке цеви како следи: </w:t>
      </w:r>
    </w:p>
    <w:p w14:paraId="7FCFEFD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Аутоматско оружје; </w:t>
      </w:r>
    </w:p>
    <w:p w14:paraId="673148F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Полуаутоматско или с клизним механизмом пуњења (пумпарице); </w:t>
      </w:r>
    </w:p>
    <w:p w14:paraId="68C95D1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1.б.2. се не односи на оружје специјално пројектовано за испаљивање инертног пројектила компресованим ваздухом или ЦО2. </w:t>
      </w:r>
    </w:p>
    <w:p w14:paraId="1004ECA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1.б. се не односи на следеће оружје: </w:t>
      </w:r>
    </w:p>
    <w:p w14:paraId="27F7D6C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Оружје глатке цеви произведено пре 1938. године; </w:t>
      </w:r>
    </w:p>
    <w:p w14:paraId="69F8544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Репродукције оружја глатке цеви чији су оригинали произведени пре 1890. године; </w:t>
      </w:r>
    </w:p>
    <w:p w14:paraId="76C637E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в. Оружје глатке цеви које се користи за лов или спорт. То оружје не сме бити специјално пројектовано за војну употребу нити сме бити аутоматско; </w:t>
      </w:r>
    </w:p>
    <w:p w14:paraId="2D5A97E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Оружје глатке цеви специјално пројектоване за: </w:t>
      </w:r>
    </w:p>
    <w:p w14:paraId="0781E81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Хумано убијање домаћих животиња; </w:t>
      </w:r>
    </w:p>
    <w:p w14:paraId="1DB0665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Успављивање животиња; </w:t>
      </w:r>
    </w:p>
    <w:p w14:paraId="1351BCE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Сеизмичке тестове; </w:t>
      </w:r>
    </w:p>
    <w:p w14:paraId="41C848A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Испаљивање индустријских пројектила; или </w:t>
      </w:r>
    </w:p>
    <w:p w14:paraId="3B97EFA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Онеспособљавање импровизованих експлозивних направа. </w:t>
      </w:r>
    </w:p>
    <w:p w14:paraId="4ED0DFD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w:t>
      </w:r>
    </w:p>
    <w:p w14:paraId="3E27E13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Уређаји за деактивирање/онеспособљавање су обухваћени тачком 4., и одредницом 1А006 Националне контролне листе робе двоструке намене. </w:t>
      </w:r>
    </w:p>
    <w:p w14:paraId="1AF8F2D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Оружја која користе муницију без чауре; </w:t>
      </w:r>
    </w:p>
    <w:p w14:paraId="5B88405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Опрема пројектована за оружја наведена под тачкама 1.а., 1.б. или 1.в. </w:t>
      </w:r>
    </w:p>
    <w:p w14:paraId="1518886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Промењиви оквири за муницију; </w:t>
      </w:r>
    </w:p>
    <w:p w14:paraId="693649A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Пригушивачи звука или модератори; </w:t>
      </w:r>
    </w:p>
    <w:p w14:paraId="62B4BB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"Носачи оружја"; </w:t>
      </w:r>
    </w:p>
    <w:p w14:paraId="4A8DC94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3C707E5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1.г.3., "носач оружја" је уређај пројектован за монтирање оружја на копнено возило, "ваздухоплов", пловило или структуру. </w:t>
      </w:r>
    </w:p>
    <w:p w14:paraId="42AAC01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Пригушивачи бљеска; </w:t>
      </w:r>
    </w:p>
    <w:p w14:paraId="2B991EC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Оптички нишани са електронском обрадом слике; </w:t>
      </w:r>
    </w:p>
    <w:p w14:paraId="2C3FB1D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Оптички нишани специјално пројектовани за војну употребу. </w:t>
      </w:r>
    </w:p>
    <w:p w14:paraId="2297036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Оружја глатке цеви калибра 20 мм или већег, остала оружја или наоружање калибра већег од 12,7 мм, бацачи посебно пројектовани или модификовани за војну употребу и прибор како следи, и за њих специјално пројектоване компоненте: </w:t>
      </w:r>
    </w:p>
    <w:p w14:paraId="166ABF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а</w:t>
      </w:r>
      <w:r w:rsidRPr="00D91697">
        <w:rPr>
          <w:rFonts w:ascii="Times New Roman" w:eastAsia="Times New Roman" w:hAnsi="Times New Roman" w:cs="Times New Roman"/>
          <w:sz w:val="24"/>
          <w:szCs w:val="24"/>
          <w:lang w:val="en-GB" w:eastAsia="en-GB"/>
        </w:rPr>
        <w:t xml:space="preserve">. Артиљеријска оруђа, хаубице, противавионски топови, минобацачи, противоклопно оружје, лансери ракета, војни бацачи пламена, пушке, бестрзајно оружје, оружје глатке цеви; </w:t>
      </w:r>
    </w:p>
    <w:p w14:paraId="1849B0E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2.а. укључује убризгаваче, мерне справе, резервоаре, те остале компоненте специјално пројектоване за употребу течних потисних пуњења за било који део опреме који подлеже контроли по 2.а. </w:t>
      </w:r>
    </w:p>
    <w:p w14:paraId="5E13D36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2.а. се не односи на следеће оружје: </w:t>
      </w:r>
    </w:p>
    <w:p w14:paraId="39A1CF3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Пушке, оружје глатке цеви и комбиновано оружје произведено пре 1938. године; </w:t>
      </w:r>
    </w:p>
    <w:p w14:paraId="0F973EA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Репродукције пушака, оружја глатке цеви и комбинованог оружја чији су оригинали произведени пре 1890. године; </w:t>
      </w:r>
    </w:p>
    <w:p w14:paraId="384C80E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Пушке, хаубице, топови, минобацачи, произведени пре 1890. године; </w:t>
      </w:r>
    </w:p>
    <w:p w14:paraId="69FA537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Оружје глатке цеви које се користи за лов или спорт. То оружје не сме бити специјално пројектовано за војну употребу нити сме бити аутоматско; </w:t>
      </w:r>
    </w:p>
    <w:p w14:paraId="436100D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Оружје глатке цеви специјално пројектовано за: </w:t>
      </w:r>
    </w:p>
    <w:p w14:paraId="7B6A985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Хумано убијање домаћих животиња; </w:t>
      </w:r>
    </w:p>
    <w:p w14:paraId="43641A9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Успављивање животиња; </w:t>
      </w:r>
    </w:p>
    <w:p w14:paraId="725C5DB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Сеизмичке тестове; </w:t>
      </w:r>
    </w:p>
    <w:p w14:paraId="5C84B11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Испаљивање индустријских пројектила; или </w:t>
      </w:r>
    </w:p>
    <w:p w14:paraId="698A97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Онеспособљавање импровизованих експлозивних направа. </w:t>
      </w:r>
    </w:p>
    <w:p w14:paraId="04DEE7F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Уређаји за деактивирање/онеспособљавање су обухваћени тачком 4., и одредницом 1А006 Националне контролне листе робе двоструке намене. </w:t>
      </w:r>
    </w:p>
    <w:p w14:paraId="7674D1C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Ручни лансери специјално пројектовани за испаљивање пројектила везаних за лансере без експлозивног пуњења или комуникацијске везе, домета до 500 м. </w:t>
      </w:r>
    </w:p>
    <w:p w14:paraId="7A9FC4B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Бацач и посебно пројектовани и модификовани за војну употребу, као што следи: </w:t>
      </w:r>
    </w:p>
    <w:p w14:paraId="5E4A4DA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Димни бацачи; </w:t>
      </w:r>
    </w:p>
    <w:p w14:paraId="63923A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Гасни бацачи; </w:t>
      </w:r>
    </w:p>
    <w:p w14:paraId="7BDF7A4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Пиротехнички бацачи; </w:t>
      </w:r>
    </w:p>
    <w:p w14:paraId="4763603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Напомена: Тачка 2.б. не контролише сигналне пиштоље. </w:t>
      </w:r>
    </w:p>
    <w:p w14:paraId="4A70120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Посебно пројектовани прибор за оружје под тачком 2.а., како следи: </w:t>
      </w:r>
    </w:p>
    <w:p w14:paraId="486F5DE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Нишани за оружја и монтирна опрема специјално пројектовани за војну употребу; </w:t>
      </w:r>
    </w:p>
    <w:p w14:paraId="7372EA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Справе за смањење откривања положаја; </w:t>
      </w:r>
    </w:p>
    <w:p w14:paraId="1AADFE5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Носачи; </w:t>
      </w:r>
    </w:p>
    <w:p w14:paraId="200266E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Одвојиви патроне за муницију. </w:t>
      </w:r>
    </w:p>
    <w:p w14:paraId="17339BD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Не употребљава се од 2019. године. </w:t>
      </w:r>
    </w:p>
    <w:p w14:paraId="31ED753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Муниција и упаљачи за муницију, како следи, и за њих специјално пројектоване компоненте: </w:t>
      </w:r>
    </w:p>
    <w:p w14:paraId="7DB6CC7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Муниција за оружје које подлеже контроли по тачкама 1., 2. или 12; </w:t>
      </w:r>
    </w:p>
    <w:p w14:paraId="68CE08D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Направе за подешавање упаљача специјално пројектоване за муницију која подлеже контроли по тачки 3.а. </w:t>
      </w:r>
    </w:p>
    <w:p w14:paraId="4336928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Специјално пројектоване компоненте наведене у тачки 3. укључују: </w:t>
      </w:r>
    </w:p>
    <w:p w14:paraId="1F9F034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Металне или пластичне компоненте као што су наковњи каписле, кошуљице зрна, чланци реденика, водећи прстени и метални делови муниције; </w:t>
      </w:r>
    </w:p>
    <w:p w14:paraId="324D9F4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Сигурносне и армирајуће направе, упаљаче, сензоре и иницијалне направе; </w:t>
      </w:r>
    </w:p>
    <w:p w14:paraId="66E40A2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Изворе напајања са великим једнократним пражњењем; </w:t>
      </w:r>
    </w:p>
    <w:p w14:paraId="5566968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Запаљиве чауре за пуњење; </w:t>
      </w:r>
    </w:p>
    <w:p w14:paraId="5BAA2F8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Касетну муницију, укључујући бомбице, мине и пројектиле навођене на циљ. </w:t>
      </w:r>
    </w:p>
    <w:p w14:paraId="2AEF4B5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3.а. не контролише: </w:t>
      </w:r>
    </w:p>
    <w:p w14:paraId="392AA3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Муницију чија је чаура кружно затворена без пројектила (маневарска); </w:t>
      </w:r>
    </w:p>
    <w:p w14:paraId="33D6C20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Школску муницију са пробушеном комором за барут; </w:t>
      </w:r>
    </w:p>
    <w:p w14:paraId="50DD47C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Другу маневарску и школску муницију без уграђених компоненти пројектованих за живу муницију; или </w:t>
      </w:r>
    </w:p>
    <w:p w14:paraId="541765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Компоненте специјално пројектоване за маневарску или школску муницију, наведену у овој Напомени 2 а., б. или в. </w:t>
      </w:r>
    </w:p>
    <w:p w14:paraId="20A1834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Напомена 3: Тачка 3.а. не контролише патроне специјално пројектоване за следеће сврхе: </w:t>
      </w:r>
    </w:p>
    <w:p w14:paraId="6F36662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Сигнализацију; </w:t>
      </w:r>
    </w:p>
    <w:p w14:paraId="14F9CFD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Растеривање птица; или </w:t>
      </w:r>
    </w:p>
    <w:p w14:paraId="4EA6634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Паљење фитиља на нафтним бушотинама. </w:t>
      </w:r>
    </w:p>
    <w:p w14:paraId="603ACF1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Бомбе, торпеда, ракете, пројектили, остале експлозивне направе и пуњења, као и припадајућа опрема и прибор, специјално пројектована за војну употребу као и компоненте специјално пројектоване за горе наведено: </w:t>
      </w:r>
    </w:p>
    <w:p w14:paraId="4B287A3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1: За опрему за навођење и навигацију, види тачку 11. </w:t>
      </w:r>
    </w:p>
    <w:p w14:paraId="6AE5019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2: За системе заштите од противавионских пројектила (АМПС), види тачку 4.в. </w:t>
      </w:r>
    </w:p>
    <w:p w14:paraId="6E7B02D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Бомбе, торпеда, гранате, димни канистери, ракете, мине, пројектили, дубинска (противподморничка) пуњења, пуњења за рушење као и опрема за уништавање, "пиротехничке" направе, патроне, подмуниција за њих и симулатори (нпр. опрема која симулира карактеристике било којег од ових средстава), специјално пројектовани за војну употребу; </w:t>
      </w:r>
    </w:p>
    <w:p w14:paraId="00294EE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4.а. укључује: </w:t>
      </w:r>
    </w:p>
    <w:p w14:paraId="4BC572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Димне бомбе, запаљиве бомбе и експлозивне направе; </w:t>
      </w:r>
    </w:p>
    <w:p w14:paraId="70CA40A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Млазнице или ракетни пројектили и врхови пројектила на летелицама које имају могућност повратка у атмосферу. </w:t>
      </w:r>
    </w:p>
    <w:p w14:paraId="1A1E620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муницију за гранате или канистере за оружје или пројекторе наведене у тачки 1 или 2 и подмуницију посебно дизајнирану за муницију, видети тачку 3. </w:t>
      </w:r>
    </w:p>
    <w:p w14:paraId="1AA3F5B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Опрема која има следеће карактеристике: </w:t>
      </w:r>
    </w:p>
    <w:p w14:paraId="1F1676C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Специјално пројектована за војну употребу; и </w:t>
      </w:r>
    </w:p>
    <w:p w14:paraId="3BD674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Специјално пројектована за "активности" везане за било коју од следећих ставки: </w:t>
      </w:r>
    </w:p>
    <w:p w14:paraId="2D43EB0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Робу одређену по тачки 4.а.; или </w:t>
      </w:r>
    </w:p>
    <w:p w14:paraId="219D008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Импровизоване експлозивне направе (ИЕД). </w:t>
      </w:r>
    </w:p>
    <w:p w14:paraId="1F2B0F3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51F3A3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За потребе тачке 4.б.2. "активности" се односе на руковање, лансирање, полагање, контролу, пражњење, детонацију, активирање, енергетско пуњење за једнократно испаљење, заваравање, ометање, чишћење, детекцију, онеспособљавање или уклањање. </w:t>
      </w:r>
    </w:p>
    <w:p w14:paraId="0ADBC10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4.б. обухвата: </w:t>
      </w:r>
    </w:p>
    <w:p w14:paraId="2B88E97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Мобилну опрему за претварање гаса у течно стање; </w:t>
      </w:r>
    </w:p>
    <w:p w14:paraId="3E7105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Плутајући електрични проводни кабл за чишћење магнетских мина. </w:t>
      </w:r>
    </w:p>
    <w:p w14:paraId="10DA70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4.б. се не односи на ручне направе које су намењене искључиво за детекцију металних предмета и немају могућност разликовања мина од осталих металних предмета. </w:t>
      </w:r>
    </w:p>
    <w:p w14:paraId="272076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Системи заштите од противавионских пројектила (АМПС). </w:t>
      </w:r>
    </w:p>
    <w:p w14:paraId="23696A0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i/>
          <w:iCs/>
          <w:sz w:val="24"/>
          <w:szCs w:val="24"/>
          <w:lang w:val="en-GB" w:eastAsia="en-GB"/>
        </w:rPr>
        <w:t xml:space="preserve">Напомена: Тачка 4.в. се не односи на системе заштите од противавионских пројектила који имају следеће карактеристике: </w:t>
      </w:r>
    </w:p>
    <w:p w14:paraId="1E15A11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Било који од наведених сензора за упозоравање на пројектиле: </w:t>
      </w:r>
    </w:p>
    <w:p w14:paraId="3ED247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Пасивни сензори који достижу јачину јављања између 100-400 нм; или </w:t>
      </w:r>
    </w:p>
    <w:p w14:paraId="2408FB0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Активни пулсирајући Доплер системи за упозоравање на пројектиле; </w:t>
      </w:r>
    </w:p>
    <w:p w14:paraId="0793FF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Дисперзивни системи за противелектронска дејства; </w:t>
      </w:r>
    </w:p>
    <w:p w14:paraId="53AACF0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Мамци, који испољавају и видљиви и инфрацрвени траг, за избегавање сусрета са противавионским пројектилима; и </w:t>
      </w:r>
    </w:p>
    <w:p w14:paraId="5AD567E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Инсталиран на "цивилном ваздухоплову" и има све наведене карактеристике: </w:t>
      </w:r>
    </w:p>
    <w:p w14:paraId="48000EB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Систем заштите од противавионских пројектила је једино оперативан на посебном "цивилном ваздухоплову" на којем је инсталиран посебан АМПС и за који је потребно све од наведеног: </w:t>
      </w:r>
    </w:p>
    <w:p w14:paraId="4542523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Сертификат цивилног типа издат од органа надлежних за цивилно ваздухопловство једне или више држава извозница; или </w:t>
      </w:r>
    </w:p>
    <w:p w14:paraId="1C599F0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Сличан документ који је прихваћен од стране Међународне организације за цивилно ваздухопловство (ИЦАО); </w:t>
      </w:r>
    </w:p>
    <w:p w14:paraId="3536206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Систем заштите од противавионских пројектила обезбеђује превенцију од неовлашћеног приступа "софтверу"; и </w:t>
      </w:r>
    </w:p>
    <w:p w14:paraId="788652A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 Систем заштите од противавионских пројектила садржи и активни механизам који онемогућава систем да функционише када је уклоњен са "цивилног ваздухоплова" на којем је био инсталиран. </w:t>
      </w:r>
    </w:p>
    <w:p w14:paraId="541EC4B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Управљање ватром, опрема за осматрање и упозоравање, као и сродни системи, опрема за тестирање, подешавање и противмере, како следи, специјално пројектована за војну употребу, и компоненте и прибор специјално пројектовани за горе наведено: </w:t>
      </w:r>
    </w:p>
    <w:p w14:paraId="3B6C67E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Нишани оружја, рачунари за бомбардовање, системи за усмеравање оружја и системи за управљање ватром; </w:t>
      </w:r>
    </w:p>
    <w:p w14:paraId="48DC070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Друга опрема за управљање ватром, осматрање и упозоравање, и сродни системи, као што следи: </w:t>
      </w:r>
    </w:p>
    <w:p w14:paraId="3C0765A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Системи за одређивање положаја циља, означавање, одређивање даљине до циља, осматрање или праћење; </w:t>
      </w:r>
    </w:p>
    <w:p w14:paraId="02D368A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Опрема за детекцију, препознавање или идентификацију; </w:t>
      </w:r>
    </w:p>
    <w:p w14:paraId="0363606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Опрема за фузију података или за уградњу сензора; </w:t>
      </w:r>
    </w:p>
    <w:p w14:paraId="1675578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Опрема за противмере намењена средствима која подлежу контроли по 5.а или 5.б.; </w:t>
      </w:r>
    </w:p>
    <w:p w14:paraId="2EABFBA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За потребе тачке 5.в. у опрему за противелектронско деловање спада и опрема за детекцију. </w:t>
      </w:r>
    </w:p>
    <w:p w14:paraId="16E1040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Опрема за тестирање на терену или подешавање, специјално пројектована за средства која подлежу контроли по 5.а., 5.б. или 5.в. </w:t>
      </w:r>
    </w:p>
    <w:p w14:paraId="51653D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Копнена возила и компоненте, како следи: </w:t>
      </w:r>
    </w:p>
    <w:p w14:paraId="33F63B3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опрему за навођење и навигацију види тачку 11. </w:t>
      </w:r>
    </w:p>
    <w:p w14:paraId="084ACD5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Копнена возила и њихове компоненте, специјално пројектована, израђена или модификована за војну употребу; </w:t>
      </w:r>
    </w:p>
    <w:p w14:paraId="38B3DE4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6.а. обухвата: </w:t>
      </w:r>
    </w:p>
    <w:p w14:paraId="6762ACD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тенкове и остала војна наоружана возила и војна возила која су опремљена носачима за наоружање или опремом за постављање мина или лансирање пројектила наведених у тачки 4; </w:t>
      </w:r>
    </w:p>
    <w:p w14:paraId="4F8EBC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оклопна возила; </w:t>
      </w:r>
    </w:p>
    <w:p w14:paraId="31E2845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амфибијска возила и возила за прелажење дубоких водених површина; </w:t>
      </w:r>
    </w:p>
    <w:p w14:paraId="59FCEC6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г. Возила за извлачење и возила за вучу или превоз оружја или оружаних система, као и са тим повезана опрема за руковање теретом; </w:t>
      </w:r>
    </w:p>
    <w:p w14:paraId="5705241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прикључна возила. </w:t>
      </w:r>
    </w:p>
    <w:p w14:paraId="7B46AB4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Модификација копненог возила за војну употребу наведено у 6.а. подразумева структуралне, електричне или механичке промене које укључују једну или више компоненти које су специјално пројектоване за војну употребу. Такве компоненте укључују: </w:t>
      </w:r>
    </w:p>
    <w:p w14:paraId="61256E4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Заштиту пнеуматика, специјално пројектовани да буду непробојни; </w:t>
      </w:r>
    </w:p>
    <w:p w14:paraId="7403749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Оклопну заштиту виталних делова (нпр. резервоари за гориво или кабине возила); </w:t>
      </w:r>
    </w:p>
    <w:p w14:paraId="439C17C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ц. Специјална ојачања или носачи за оружје; </w:t>
      </w:r>
    </w:p>
    <w:p w14:paraId="5647ED6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Светла за ноћну вожњу. </w:t>
      </w:r>
    </w:p>
    <w:p w14:paraId="206B5B4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Остала копнена возила и компоненте, како следи: </w:t>
      </w:r>
    </w:p>
    <w:p w14:paraId="5199FBA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Возила која имају све следеће карактеристике: </w:t>
      </w:r>
    </w:p>
    <w:p w14:paraId="1B58F4D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Произведена су или опремљена материјалом или компонентама који пружају балистичку заштиту нивоа III (у складу са стандардом НИЈ 0108.01 из септембра 1985. године) или "једнаким стандардом" или још бољу заштиту; </w:t>
      </w:r>
    </w:p>
    <w:p w14:paraId="3EB6940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Трансмисија која омогућује симултани погон на предње и задње точкове, укључујући и за возила која имају додатне точкове за потребе ношења терета, било да ти точкови имају погон или не; </w:t>
      </w:r>
    </w:p>
    <w:p w14:paraId="7D59D74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Бруто тежина возила (GVWR) је већа од 4.500 кг; и </w:t>
      </w:r>
    </w:p>
    <w:p w14:paraId="7AA415C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Дизајнирана су или модификована за употребу ван друмова; </w:t>
      </w:r>
    </w:p>
    <w:p w14:paraId="03E5726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Компоненте које имају све следеће карактеристике: </w:t>
      </w:r>
    </w:p>
    <w:p w14:paraId="1462A8E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Специјално пројектоване за возила наведена под тачком 6.б.1.; и </w:t>
      </w:r>
    </w:p>
    <w:p w14:paraId="27F70E7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Пружају балистичку заштиту нивоа III или више (у складу са стандардом НИЈ 0108.01 из септембра 1985. године) или "једнаким стандардом". </w:t>
      </w:r>
    </w:p>
    <w:p w14:paraId="4BF3F0C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Види такође тачку 13.а. </w:t>
      </w:r>
    </w:p>
    <w:p w14:paraId="68690FE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6. се не односи на цивилна возила пројектована или модификована за транспорт новца или драгоцености. </w:t>
      </w:r>
    </w:p>
    <w:p w14:paraId="21941CA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Напомена 2: Тачка 6. не односи се на возила која испуњавају све од наведеног: </w:t>
      </w:r>
    </w:p>
    <w:p w14:paraId="4A1C500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Произведени су пре 1946. године; </w:t>
      </w:r>
    </w:p>
    <w:p w14:paraId="3B3694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Немају ставке које су наведене у Заједничкој листи војне опреме ЕУ и произведени након 1945. године, осим за репродукцију оригиналних компоненти или прибора за возило; и </w:t>
      </w:r>
    </w:p>
    <w:p w14:paraId="37E7086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Не укључују оружје наведено у тачки 1., 2. или 4. осим ако је неупотребљиво и ако из њега није могуће испаљивати пројектиле. </w:t>
      </w:r>
    </w:p>
    <w:p w14:paraId="353B50D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Хемијски агенси, и "биолошки агенси", "агенси за сузбијање немира", радиоактивни материјали, с тим у вези опрема, компоненте и материјали, како следи: </w:t>
      </w:r>
    </w:p>
    <w:p w14:paraId="3F98D24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"Биолошки агенси" или радиоактивни материјали за уништење људи и животиња, опреме, усева или околине; </w:t>
      </w:r>
    </w:p>
    <w:p w14:paraId="64C87C0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Агенси за хемијско ратовање: </w:t>
      </w:r>
    </w:p>
    <w:p w14:paraId="7A4C2C1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Нервни агенси за хемијско ратовање: </w:t>
      </w:r>
    </w:p>
    <w:p w14:paraId="5744EDC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О-Алкил (једнак или мањи од C10 укључујући циклоалкил), алкил (метил, етил, н-пропил или изопропил) - фосфонофлуоридати, као што су: </w:t>
      </w:r>
    </w:p>
    <w:p w14:paraId="0A631A1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Сарин (ГБ): О - изопропил метилфосфонофлуоридат (ЦАС 107-44-8); и </w:t>
      </w:r>
    </w:p>
    <w:p w14:paraId="16ED285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Соман (ГД): О-pinacolyl метилфосфонофлуоридат (ЦАС 96-64-0); </w:t>
      </w:r>
    </w:p>
    <w:p w14:paraId="23327E9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О-Алкил (једнак или мањи од C10 укључујући циклоалкил) Х, Х-диалкил (метил, етил, н-пропил или изопропил) фосфорамидоцијанидати, као што су: </w:t>
      </w:r>
    </w:p>
    <w:p w14:paraId="632EEB3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Табун (ГА): О-етил Н, Н-диметилфосфорамидоцијанидат (ЦАС 77-81-6); </w:t>
      </w:r>
    </w:p>
    <w:p w14:paraId="1A01F1E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О-Алкил (X или једнак или мањи од C 10 укључујући циклоалкил) C-2-диалкил (метил, етил, н-пропил или изопропил)- аминоетил алкил (метил, етил, н-пропил или изопропил) фосфонотиолати и одговарајуће алкалне и протонизоване соли, као што је: </w:t>
      </w:r>
    </w:p>
    <w:p w14:paraId="57A9CD6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VX: О-етил C-2-диизопропиламиноетил метил фосфонотиолат (ЦАС 50782-69-9); </w:t>
      </w:r>
    </w:p>
    <w:p w14:paraId="283917B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Кожни агенси за хемијско ратовање: </w:t>
      </w:r>
    </w:p>
    <w:p w14:paraId="314FD5F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Сумпорни отрови као што су: </w:t>
      </w:r>
    </w:p>
    <w:p w14:paraId="5ED15D8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2-хлороетилхлорометилсулфид (ЦАС 2625-76-5); </w:t>
      </w:r>
    </w:p>
    <w:p w14:paraId="20FE89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Бис (2-хлороетил) сулфид (ЦАС 505-60-2); </w:t>
      </w:r>
    </w:p>
    <w:p w14:paraId="5FE9B0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 Бис (2-хлороетилтио) метан (ЦАС 63869-13-6); </w:t>
      </w:r>
    </w:p>
    <w:p w14:paraId="232E6D0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1,2-бис (2-хлороетилтио) етан (ЦАС 3563-36-8); </w:t>
      </w:r>
    </w:p>
    <w:p w14:paraId="471A412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1,3-бис (2-хлороетилтио) -н-пропан (ЦАС 63905-10-2); </w:t>
      </w:r>
    </w:p>
    <w:p w14:paraId="554215D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1,4-бис (2-хлороетилтио) -н-бутан (ЦАС 142868-93-7); </w:t>
      </w:r>
    </w:p>
    <w:p w14:paraId="634C941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1,5-бис (2-хлороетилтио) -н-пентан (ЦАС 142868-94-8); </w:t>
      </w:r>
    </w:p>
    <w:p w14:paraId="0BD974D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Бис (2-хлороетилтиометил) етер (ЦАС 63918-90-1); </w:t>
      </w:r>
    </w:p>
    <w:p w14:paraId="30654BE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Бис (2-хлороетилтиоетил) етер (ЦАС 63918-89-8). </w:t>
      </w:r>
    </w:p>
    <w:p w14:paraId="391EB6C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Луизити, као што су: </w:t>
      </w:r>
    </w:p>
    <w:p w14:paraId="6A5728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2-хлоровинилдихлороарсин (ЦАС 541-25-3); </w:t>
      </w:r>
    </w:p>
    <w:p w14:paraId="2CAFA99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Трис (2-хлоровинил) арсин (ЦАС 40334-70-1); </w:t>
      </w:r>
    </w:p>
    <w:p w14:paraId="6A09E2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Бис (2-хлоровинил) хлороарсин (ЦАС 40334-69-8). </w:t>
      </w:r>
    </w:p>
    <w:p w14:paraId="18393CF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Азотни отрови (иперити) као што су: </w:t>
      </w:r>
    </w:p>
    <w:p w14:paraId="66E3A9E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ХН1: бис (2-хлороетил) етиламин (ЦАС 538-07-8); </w:t>
      </w:r>
    </w:p>
    <w:p w14:paraId="46FA50F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ХН2: бис (2-хлороетил) метиламин (ЦАС 51-75-2); </w:t>
      </w:r>
    </w:p>
    <w:p w14:paraId="0C01279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ХН3: трис (2-хлороетил) амин (ЦАС 555-77-1); </w:t>
      </w:r>
    </w:p>
    <w:p w14:paraId="2357A7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Агенси за онеспособљавање (психоактивне супстанце) у хемијском ратовању као што је: </w:t>
      </w:r>
    </w:p>
    <w:p w14:paraId="74C605E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3-квиниклидинил бензилат (БЗ) (ЦАС 6581-06-2); </w:t>
      </w:r>
    </w:p>
    <w:p w14:paraId="6BDC6C6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Дефолијанти намењени хемијском ратовању као што су: </w:t>
      </w:r>
    </w:p>
    <w:p w14:paraId="023728A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Бутил 2-хлоро-4-флуорофеноксиацетат (ЛНФ); </w:t>
      </w:r>
    </w:p>
    <w:p w14:paraId="191F269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2,4,5-трихлорофеноксиоцтенска киселина (ЦАС 93-76-5) помешана с 2,4-дихлорофеноксиоцтенске киселине (ЦАС 94-75-7) (наранџасти агенс (ЦАС 39277-47-9)); </w:t>
      </w:r>
    </w:p>
    <w:p w14:paraId="5B1786B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Бинарни прекурсори и кључни прекурсори намењени хемијском ратовању како следи: </w:t>
      </w:r>
    </w:p>
    <w:p w14:paraId="3097AC2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Алкил (метил, етил, н-пропил или изопропил фосфонил дифлуориди као што су: </w:t>
      </w:r>
    </w:p>
    <w:p w14:paraId="45B49C0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ДФ: метил фосфонилдифлуорид (ЦАС 676-99-3); </w:t>
      </w:r>
    </w:p>
    <w:p w14:paraId="3CD1968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О-Алкил (Х или једнак или мањи од C10 укључујући циклоалкил) О-2-диалкил (метил, етил, н-пропил или изопропил) аминоетил алкил (метил, етил, н-пропил или изопропил) фосфонити и одговарајуће алкалне и протонизоване соли као што су: </w:t>
      </w:r>
    </w:p>
    <w:p w14:paraId="4F895DF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QL: О-етил О-2-ди-изопропиламиноетил метилфосфонит (ЦАС 57856-11-8); </w:t>
      </w:r>
    </w:p>
    <w:p w14:paraId="63E59B4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Хлоросарин: О-изопропил метилфосфонохлоридат (ЦАС 1445-76-7); </w:t>
      </w:r>
    </w:p>
    <w:p w14:paraId="7A83AE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Хлоросоман: О-пинаколил метилфосфонохлоридат (ЦАС 7040-57-5); </w:t>
      </w:r>
    </w:p>
    <w:p w14:paraId="28B7AF8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"Агенси за сузбијање нереда" и хемикалије које чине њихов саставни део и комбинације истих, укључујући: </w:t>
      </w:r>
    </w:p>
    <w:p w14:paraId="29D5095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α-бромобензенацетонитрил, (Бромобензил цијанид) (ЦА) (ЦАС 5798-79-8); </w:t>
      </w:r>
    </w:p>
    <w:p w14:paraId="6CD3EC6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[(2-хлорофенил) метилен] пропандинитрил, о-хлоробензилиденемалоноонитрил (о-хлоробензалмалононитрил) (ЦС) (ЦАС 2698-41-1); </w:t>
      </w:r>
    </w:p>
    <w:p w14:paraId="1921F6A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2-хлоро-1-фенилетанон, Фенилацил хлорид (w-хлороацетофенон) (ЦН) (ЦАС 532-27-4); </w:t>
      </w:r>
    </w:p>
    <w:p w14:paraId="4701260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Дибенз-(б,ф)-1,4-оксазефин (ЦР) (ЦАС 257-07-8); </w:t>
      </w:r>
    </w:p>
    <w:p w14:paraId="121D034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10-хлоро-5, 10-дихидрофенарсазин, (фенарсазин хлорид), (Адамсит), (DM) (ЦАС 578-94-9); </w:t>
      </w:r>
    </w:p>
    <w:p w14:paraId="7E13BD1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Н-нонаноморфолин, (МПА) (ЦАС 5299-64-9); </w:t>
      </w:r>
    </w:p>
    <w:p w14:paraId="564A16B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7.г. не контролише "агенсе за сузбијање нереда" који су појединачно паковани у сврху самоодбране. </w:t>
      </w:r>
    </w:p>
    <w:p w14:paraId="7355372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7.г. не контролише активне појединачне хемикалије и њихове комбинације идентификоване и паковане за производњу хране или медицинске сврхе. </w:t>
      </w:r>
    </w:p>
    <w:p w14:paraId="2732A00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д</w:t>
      </w:r>
      <w:r w:rsidRPr="00D91697">
        <w:rPr>
          <w:rFonts w:ascii="Times New Roman" w:eastAsia="Times New Roman" w:hAnsi="Times New Roman" w:cs="Times New Roman"/>
          <w:sz w:val="24"/>
          <w:szCs w:val="24"/>
          <w:lang w:val="en-GB" w:eastAsia="en-GB"/>
        </w:rPr>
        <w:t xml:space="preserve">. Опрема специјално пројектована или модификована за војну употребу, за распршивање било чега од напред наведеног и за њу специјално пројектоване компоненте: </w:t>
      </w:r>
    </w:p>
    <w:p w14:paraId="5C30F42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Материјали или агенси који подлежу контроли по тачки 7.а., 7.б. или 7.г.; или </w:t>
      </w:r>
    </w:p>
    <w:p w14:paraId="5D1308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Компоненте начињене од прекурсора који подлежу контроли по тачки 7.в.; </w:t>
      </w:r>
    </w:p>
    <w:p w14:paraId="3E3E01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ђ</w:t>
      </w:r>
      <w:r w:rsidRPr="00D91697">
        <w:rPr>
          <w:rFonts w:ascii="Times New Roman" w:eastAsia="Times New Roman" w:hAnsi="Times New Roman" w:cs="Times New Roman"/>
          <w:sz w:val="24"/>
          <w:szCs w:val="24"/>
          <w:lang w:val="en-GB" w:eastAsia="en-GB"/>
        </w:rPr>
        <w:t xml:space="preserve">. Опрема за заштиту и деконтаминацију, компоненте специјално пројектоване за то и посебно формулисане хемијске смеше како следи: </w:t>
      </w:r>
    </w:p>
    <w:p w14:paraId="6BDF456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 Опрема специјално пројектована или модификована за војну употребу, за одбрану од материјала који подлежу контроли по тачки 7.а. или 7.б. или 7.г. и за њу специјално пројектована намењене компоненте; </w:t>
      </w:r>
    </w:p>
    <w:p w14:paraId="6F75D82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Опрема специјално пројектована или модификована за војну употребу за деконтаминацију објеката контаминираних материјалима који подлежу контроли по тачки 7.а. или 7.б. и за њу специјално пројектоване компоненте; </w:t>
      </w:r>
    </w:p>
    <w:p w14:paraId="16F3483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Хемијске смеше посебно развијене или формулисане за деконтаминацију објеката контаминираних материјалима који подлежу контроли по тачки 7.а. или 7.б.; </w:t>
      </w:r>
    </w:p>
    <w:p w14:paraId="0E26F27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7.ђ.1. укључује: </w:t>
      </w:r>
    </w:p>
    <w:p w14:paraId="072FF8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Јединице за кондиционирање ваздуха специјално пројектоване или модификоване за нуклеарно, биолошко или хемијско филтрирање; </w:t>
      </w:r>
    </w:p>
    <w:p w14:paraId="5662CE1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Заштитну одећу. </w:t>
      </w:r>
    </w:p>
    <w:p w14:paraId="27896E1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цивилне заштитне маске, заштитну и Деконтаминацијску опрему види такође категорију 1А004 НКЛ РДН. </w:t>
      </w:r>
    </w:p>
    <w:p w14:paraId="5E5186D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е</w:t>
      </w:r>
      <w:r w:rsidRPr="00D91697">
        <w:rPr>
          <w:rFonts w:ascii="Times New Roman" w:eastAsia="Times New Roman" w:hAnsi="Times New Roman" w:cs="Times New Roman"/>
          <w:sz w:val="24"/>
          <w:szCs w:val="24"/>
          <w:lang w:val="en-GB" w:eastAsia="en-GB"/>
        </w:rPr>
        <w:t xml:space="preserve">. Опрема, специјално пројектована или модификована за војну употребу, за детекцију и откривање или идентификацију материјала који подлежу контроли по тачкама 7.а., 7.б. или 7.г. и за њу специјално пројектоване компоненте; </w:t>
      </w:r>
    </w:p>
    <w:p w14:paraId="78AE535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7.е. не контролише дозиметре за праћење озрачености који представљају опрему за личну заштиту од зрачења. </w:t>
      </w:r>
    </w:p>
    <w:p w14:paraId="52C153F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Види такође и категорију 1А004 на НКЛ РДН. </w:t>
      </w:r>
    </w:p>
    <w:p w14:paraId="5DBF906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ж</w:t>
      </w:r>
      <w:r w:rsidRPr="00D91697">
        <w:rPr>
          <w:rFonts w:ascii="Times New Roman" w:eastAsia="Times New Roman" w:hAnsi="Times New Roman" w:cs="Times New Roman"/>
          <w:sz w:val="24"/>
          <w:szCs w:val="24"/>
          <w:lang w:val="en-GB" w:eastAsia="en-GB"/>
        </w:rPr>
        <w:t xml:space="preserve">. ’Биополимери’ специјално пројектовани или прерађени за откривање или идентификацију агенаса за хемијско ратовање који се контролишу сходно 7.б. и културе посебних ћелија које се користе за њихову производњу; </w:t>
      </w:r>
    </w:p>
    <w:p w14:paraId="1912F56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Техничке напомене </w:t>
      </w:r>
    </w:p>
    <w:p w14:paraId="075CC57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7.ж.: </w:t>
      </w:r>
    </w:p>
    <w:p w14:paraId="0D10FCD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’Биополимери’ су биолошки макромолекули како следи: </w:t>
      </w:r>
    </w:p>
    <w:p w14:paraId="5FBF9E7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Ензими за специфичне хемијске или биохемијске реакције; </w:t>
      </w:r>
    </w:p>
    <w:p w14:paraId="552E179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’Анти-идиотипска’, ’моноклонска’ или ’поликлонска’ ’антитела’; </w:t>
      </w:r>
    </w:p>
    <w:p w14:paraId="644BBA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ц. Посебно дизајнирани или посебно обрађени ’рецептори’; </w:t>
      </w:r>
    </w:p>
    <w:p w14:paraId="48470DE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2. ’Анти-идиотипска антитела’ су антитела која се везују за специфична места за везивање антигена других антитела; </w:t>
      </w:r>
    </w:p>
    <w:p w14:paraId="68ECD6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’Моноклонска антитела’ су протеине који се везују за једно антигенско место и производи их један клон ћелија; </w:t>
      </w:r>
    </w:p>
    <w:p w14:paraId="6100AF1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’Поликлонска антитела’ су мешавина протеина који се везују за специфични антиген и производи их више од једног клона ћелија; </w:t>
      </w:r>
    </w:p>
    <w:p w14:paraId="7249862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’Рецептори’ су биолошке макромолекуларне структуре способне да везују лиганде, чије везивање утиче на физиолошке функције. </w:t>
      </w:r>
    </w:p>
    <w:p w14:paraId="09AD6C7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з</w:t>
      </w:r>
      <w:r w:rsidRPr="00D91697">
        <w:rPr>
          <w:rFonts w:ascii="Times New Roman" w:eastAsia="Times New Roman" w:hAnsi="Times New Roman" w:cs="Times New Roman"/>
          <w:sz w:val="24"/>
          <w:szCs w:val="24"/>
          <w:lang w:val="en-GB" w:eastAsia="en-GB"/>
        </w:rPr>
        <w:t xml:space="preserve">. "Биокатализатори" за деконтаминацију или разградњу агенаса за хемијско ратовање и њихови биолошки системи како следи: </w:t>
      </w:r>
    </w:p>
    <w:p w14:paraId="5D274F2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"Биокатализатори" специјално пројектовани за деконтаминацију или распадање CW агенаса који подлежу контроли по тачки 7.б. и који су резултат усмерене лабораторијске селекције или генетске манипулације биолошких система; </w:t>
      </w:r>
    </w:p>
    <w:p w14:paraId="4815366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Биолошки системи који садрже генетске информације које се односе на производњу "биокатализатора" који се контролишу по тачки 7.з.1., како следи: </w:t>
      </w:r>
    </w:p>
    <w:p w14:paraId="70D605E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’Експресивни вектори’; </w:t>
      </w:r>
    </w:p>
    <w:p w14:paraId="5DAE71D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08526B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7.з.2.а., ’експресиони вектори’ су носиоци (нпр. плазмид или вирус) који се користе за увођење генетског материјала у ћелије домаћина. </w:t>
      </w:r>
    </w:p>
    <w:p w14:paraId="5CEDF7A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Вируси; </w:t>
      </w:r>
    </w:p>
    <w:p w14:paraId="30436B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Културе ћелија. </w:t>
      </w:r>
    </w:p>
    <w:p w14:paraId="257A752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7.б. и 7.г. не контролишу следеће: </w:t>
      </w:r>
    </w:p>
    <w:p w14:paraId="65ED0CA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Хлорцијан (Цијан хлорид) (ЦАС 506-77-4); </w:t>
      </w:r>
    </w:p>
    <w:p w14:paraId="520AE7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Цијановодична киселина (ЦАС 74-90-8); </w:t>
      </w:r>
    </w:p>
    <w:p w14:paraId="07644B6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Хлор (ЦАС 7782-50-5); </w:t>
      </w:r>
    </w:p>
    <w:p w14:paraId="2DAE62D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Карбонилхлорид (фозген) (ЦАС 75-44-5); </w:t>
      </w:r>
    </w:p>
    <w:p w14:paraId="1612046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Дифозген (трихлорометил-хлороформат) (ЦАС 503-38-8); </w:t>
      </w:r>
    </w:p>
    <w:p w14:paraId="4C3FD5C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Не користи се од 2004. године; </w:t>
      </w:r>
    </w:p>
    <w:p w14:paraId="47F854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е. Ксилилбромид, орто: (ЦАС 89-92-9), мета: (ЦАС 620-13-3), пара: (ЦАС 104-81-4); </w:t>
      </w:r>
    </w:p>
    <w:p w14:paraId="1CC921F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Бензилбромид (ЦАС 100-39-0); </w:t>
      </w:r>
    </w:p>
    <w:p w14:paraId="6B27F03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 Бензиљодид (ЦАС 620-05-3); </w:t>
      </w:r>
    </w:p>
    <w:p w14:paraId="763679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Бромоацетон (ЦАС 598-31-2); </w:t>
      </w:r>
    </w:p>
    <w:p w14:paraId="22D619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ј. Бромцијан (Цијанбромид) (ЦАС 506-68-3); </w:t>
      </w:r>
    </w:p>
    <w:p w14:paraId="0AA356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к. Бромометилетилкетон (ЦАС 816-40-0); </w:t>
      </w:r>
    </w:p>
    <w:p w14:paraId="3727A75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л. Хлороацетон (ЦАС 78-95-5); </w:t>
      </w:r>
    </w:p>
    <w:p w14:paraId="074B0D1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љ. Етиљодоацетат (ЦАС 623-48-3); </w:t>
      </w:r>
    </w:p>
    <w:p w14:paraId="65431C4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м. Јодацетон (ЦАС 3019-04-3); </w:t>
      </w:r>
    </w:p>
    <w:p w14:paraId="5AA19F1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 Хлоропикрин (ЦАС 76-06-2). </w:t>
      </w:r>
    </w:p>
    <w:p w14:paraId="056155D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Културе ћелија и биолошки системи наведени у 7.ж. и 7.з.2. су искључиви и те тачке не контролишу ћелије или биолошке системе за цивилне сврхе, као што су пољопривреда, фармација, медицина, ветерина, животна средина, уклањање отпада или индустрија хране. </w:t>
      </w:r>
    </w:p>
    <w:p w14:paraId="022768E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"Енергетски материјали" и одговарајуће супстанце, како следи: </w:t>
      </w:r>
    </w:p>
    <w:p w14:paraId="3CEF740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1: Види такође категорију 1C011 из НКЛ РДН. </w:t>
      </w:r>
    </w:p>
    <w:p w14:paraId="494306C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2: За пуњења и уређаје види тачку 4. и одредницу 1А008 из НКЛ РДН. </w:t>
      </w:r>
    </w:p>
    <w:p w14:paraId="2B68407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Било која супстанца наведена у подтачкама тачке 8. контролише се по овој листи чак и кад се користи за неке друге примене од оних наведених (нпр. ТАГН се углавном користи као експлозив али се може користити и као гориво или као оксидатор). </w:t>
      </w:r>
    </w:p>
    <w:p w14:paraId="597EAB5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Техничке напомене: </w:t>
      </w:r>
    </w:p>
    <w:p w14:paraId="6B80F23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За потребе ове тачке, осим 8.в.11. или 8.в.12., реч "смеша" се односи на састав двеју или више супстанци у којој барем једна подлеже контроли по подтачкама тачке 8. </w:t>
      </w:r>
    </w:p>
    <w:p w14:paraId="4CD9033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За потребе ове тачке, величина честице је средња вредност пречника тежине или запреминске основе. Међународни или одговарајући национални стандарди ће бити коришћени приликом узимања узорака и одређивања величине честице. </w:t>
      </w:r>
    </w:p>
    <w:p w14:paraId="3C5E44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"Експлозиви", како следи, и њихове "смеше": </w:t>
      </w:r>
    </w:p>
    <w:p w14:paraId="077CA06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 АДНБФ (aminodinitrobenzofuroxan или 7-амино-4,6 динитробензофуразане-1-оксид) (ЦАС 97096-78-1); </w:t>
      </w:r>
    </w:p>
    <w:p w14:paraId="53231C5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БНЦП (цис-бис (5нитротетразолато) тетра амин-кобалт (III) перхлорат) (ЦАС 117412-28-9); </w:t>
      </w:r>
    </w:p>
    <w:p w14:paraId="0502E59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CL-14 (диамино динитробензофуроксан или 5,7-диамино-4,6-динитробензофуразан-1-оксид) (ЦАС 117907-74-1); </w:t>
      </w:r>
    </w:p>
    <w:p w14:paraId="5B2D826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CL-20 (HNIW или хексанитрохексаазаисовурцитан) (ЦАС 135285-90-4); клатрати од CL-20 (види такође 8.е.3. и 8.е.4. за његове "прекурсоре"); </w:t>
      </w:r>
    </w:p>
    <w:p w14:paraId="7BEF9E7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ЦП (2-(5-цијанотетразолато) пента амин-кобалт (III) перхлорат) (ЦАС 70247-32-4); </w:t>
      </w:r>
    </w:p>
    <w:p w14:paraId="32A0777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ДАДЕ (1,1-диамино-2,2-динитроетилен, FOX-7) (ЦАС 145250-81-3); </w:t>
      </w:r>
    </w:p>
    <w:p w14:paraId="5114819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ДАТБ (диаминотринитробензен9) (ЦАС 1630-08-6); </w:t>
      </w:r>
    </w:p>
    <w:p w14:paraId="1ABBC0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ДДФП (1,4-динитродифуразанопиперазин); </w:t>
      </w:r>
    </w:p>
    <w:p w14:paraId="2FDCFDE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ДДПО (2,6-диамино-3,5-динитропиразин-1-оксид, ПЗО) </w:t>
      </w:r>
    </w:p>
    <w:p w14:paraId="4C0657F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(ЦАС 194486-77-6); </w:t>
      </w:r>
    </w:p>
    <w:p w14:paraId="2A68B9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ДИПАМ (3,3’-диамино-2,2’,4,4’,6,6’-хексанитробифенил или дипикрамид) (ЦАС 17215-44-0); </w:t>
      </w:r>
    </w:p>
    <w:p w14:paraId="0EA1547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11. ДДНГУ (ДИНГУ или динтрогликолурил) (ЦАС 55510-04-8); </w:t>
      </w:r>
    </w:p>
    <w:p w14:paraId="5E333C5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12. Фуразани, како следи: </w:t>
      </w:r>
    </w:p>
    <w:p w14:paraId="6E9DC1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ДААОФ (диаминоазоксифуразан); </w:t>
      </w:r>
    </w:p>
    <w:p w14:paraId="351134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ДААзФ (диаминоазофуразан) (ЦАС 78644-90-3); </w:t>
      </w:r>
    </w:p>
    <w:p w14:paraId="702958D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13. HMX и деривати (види такође тачке 8.е.5. за његове "прекурсоре"), како следи: </w:t>
      </w:r>
    </w:p>
    <w:p w14:paraId="7D4144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HMX (Циклотетраметиленететранитрамин, октахидро-1,3,5,7-тетранитро-1,3,5,7-тетразин,1,3,5,7-тетранитро-1,3,5,7-тетразациклооктан, октоген) ЦАС 2691-41-0); </w:t>
      </w:r>
    </w:p>
    <w:p w14:paraId="4BEE0F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Дифлуороаминатед аналози HMX; </w:t>
      </w:r>
    </w:p>
    <w:p w14:paraId="06D0181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К-55 (2,4,6,8-тетранитро-2,4,6,8-тетраазабицикло [3,3,0]- </w:t>
      </w:r>
    </w:p>
    <w:p w14:paraId="7837D6E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октаноне-3, tetranitrosemiglycouril или кето-бициклиц HMX (ЦАС 130256-72-3); </w:t>
      </w:r>
    </w:p>
    <w:p w14:paraId="113C6BD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14. ХНАД (хексанитроадамантан) (ЦАС 143850-71-9); </w:t>
      </w:r>
    </w:p>
    <w:p w14:paraId="560287D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15. ХНС (хексанитростилбен) (ЦАС 20062-22-0); </w:t>
      </w:r>
    </w:p>
    <w:p w14:paraId="3A22812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16. Имидазоли, како следи: </w:t>
      </w:r>
    </w:p>
    <w:p w14:paraId="58C074A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БННИИ (октахидро-2,5-бис(нитроимино)имидазо[4,5-димидазол); </w:t>
      </w:r>
    </w:p>
    <w:p w14:paraId="6A48F8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ДНИ (2,4-динитроимидазол) (ЦАС 5213-49-0); </w:t>
      </w:r>
    </w:p>
    <w:p w14:paraId="0C79BB6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ФДИА (1-флуоро-2,4-динитроимидазол); </w:t>
      </w:r>
    </w:p>
    <w:p w14:paraId="35181A9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НТДНИА (Н-(2-нитротриазол)-2,4-динитроимидазол); </w:t>
      </w:r>
    </w:p>
    <w:p w14:paraId="78C1E6F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ПТИА (1-picryl-2,4,5-тринитроимидазол); </w:t>
      </w:r>
    </w:p>
    <w:p w14:paraId="41C60A6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НТНМХ (1-(2-нитротриазол)-2динитрометилен хидразин); </w:t>
      </w:r>
    </w:p>
    <w:p w14:paraId="6589599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18. НТО (ОНТА или 3-нитро-1,2,4-триазол-5-један) (ЦАС 932-64-9); </w:t>
      </w:r>
    </w:p>
    <w:p w14:paraId="613F100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19. Полинитрокубани са више од четири нитро групе; </w:t>
      </w:r>
    </w:p>
    <w:p w14:paraId="4B57E23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20. PYX(2,6-Бис(picrylamino)-3,5-динитропиридин)(ЦАС38082-89-2); </w:t>
      </w:r>
    </w:p>
    <w:p w14:paraId="058F59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RDX и деривати, како следи: </w:t>
      </w:r>
    </w:p>
    <w:p w14:paraId="6771784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RDX (циклотриметиленетринитрамин, циклонит, Т4, хексахидро-1,3,5-тринитро-1,3,5-1,3,5-триазин,1,3,5-тринитро-1,3,5-триаза-циклохексан, хексоген) (ЦАС 121-82-4); </w:t>
      </w:r>
    </w:p>
    <w:p w14:paraId="071F26F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Кето - RDX (К-6 или 2,4,6-тринитро-2,4,6-триазациклохексанон) (ЦАС 115029-35-1); </w:t>
      </w:r>
    </w:p>
    <w:p w14:paraId="5127756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22. ТАГН (триаминогуанидиненитрат) (ЦАС 4000-16-2); </w:t>
      </w:r>
    </w:p>
    <w:p w14:paraId="71D0B54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23. ТАТБ (триаминотринитробензен) (ЦАС 3058-38-6) (види такође 8.е.7. за његове "прекурсоре"); </w:t>
      </w:r>
    </w:p>
    <w:p w14:paraId="6EC861F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24. ТЕДДЗ (3,3,7,7-тетрабис(дифлуорамин) октахидро-1,5-динитро- 1,5-диазоцин); </w:t>
      </w:r>
    </w:p>
    <w:p w14:paraId="1862A7C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25. Тетразоли, како следи: </w:t>
      </w:r>
    </w:p>
    <w:p w14:paraId="1BCB6AE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НТАТ (нитротриазол аминотетразол); </w:t>
      </w:r>
    </w:p>
    <w:p w14:paraId="65D162E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НТНТ (1-Х-(2-нитротриазоло)-4-нитротетразол); </w:t>
      </w:r>
    </w:p>
    <w:p w14:paraId="2CCB43B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26. Тетрул (тринитрофенилметилнитрамин) (ЦАС 479-45-8); </w:t>
      </w:r>
    </w:p>
    <w:p w14:paraId="0CF134C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27. ТНАД (1,4,5,8-тетранитро-1,4,5,8-тетраазадекалин) (ЦАС135877- 16-6) (види такође 8. е. 6. за његове "прекурсоре"); </w:t>
      </w:r>
    </w:p>
    <w:p w14:paraId="1C8338D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28. ТНАЗ (1,3,3-тринитроазетидин) (ЦАС 97645-24-4) (види такође 8.е. 2. за његове "прекурсоре"); </w:t>
      </w:r>
    </w:p>
    <w:p w14:paraId="712996C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29. ТНГУ (SORGUYL или тетранитрогликолурил) (ЦАС 55510-03-7); </w:t>
      </w:r>
    </w:p>
    <w:p w14:paraId="638A535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30. ТНП (1,4,5,8-тетранитро-пиридазино[4,5-дипиридазин) (ЦАС 229176-04-9); </w:t>
      </w:r>
    </w:p>
    <w:p w14:paraId="4CAC24F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31. Триазини, како следи: </w:t>
      </w:r>
    </w:p>
    <w:p w14:paraId="03131B4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ДНАМ (2-окси-4,6-динитроамино-с-триазин)(ЦАС 19899-80-0); </w:t>
      </w:r>
    </w:p>
    <w:p w14:paraId="0F0B57A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ННХТ (2-нитроимино-5-нитро-хексахидро-1,3-5-триазин) (ЦАС 130400-13-4); </w:t>
      </w:r>
    </w:p>
    <w:p w14:paraId="412F679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32. Триазоли, како следи: </w:t>
      </w:r>
    </w:p>
    <w:p w14:paraId="52A69B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5-азидо-2-нитротриазол; </w:t>
      </w:r>
    </w:p>
    <w:p w14:paraId="5CA455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АДХТДН (4-амино-3,5-дихидразино-1,2,4-триазол динитрамид) (ЦАС 1614-08-0); </w:t>
      </w:r>
    </w:p>
    <w:p w14:paraId="277960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АДНТ (1-амино-3,5-динитро-1,2,4-триазол); </w:t>
      </w:r>
    </w:p>
    <w:p w14:paraId="767783C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БДНТА ([бис-динитротриазоламин); </w:t>
      </w:r>
    </w:p>
    <w:p w14:paraId="620790D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ДБТ (3,3’-динитро-5,5-би-1,2,4-триазол) (ЦАС 30003-46-4); </w:t>
      </w:r>
    </w:p>
    <w:p w14:paraId="574C1AE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ДНБТ (динитробистриазол) (ЦАС 70890-46-9); </w:t>
      </w:r>
    </w:p>
    <w:p w14:paraId="1DB14D3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Не користи се од 2010. године; </w:t>
      </w:r>
    </w:p>
    <w:p w14:paraId="35EAFD8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НТДНТ (1-Н-(2-нитротриазоло) 3,5-динитротриазол); </w:t>
      </w:r>
    </w:p>
    <w:p w14:paraId="130D351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 ПДНТ (1-picryl-3,5-динитротриазол); </w:t>
      </w:r>
    </w:p>
    <w:p w14:paraId="7CBB197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ТАЦОТ (тетранитробензотриазолобензотриазол) (ЦАС 25243- 36-1); </w:t>
      </w:r>
    </w:p>
    <w:p w14:paraId="30CC96B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33. Било који "експлозив" који није наведен у тачки 8.а. и има: </w:t>
      </w:r>
    </w:p>
    <w:p w14:paraId="33BFA6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Брзину детонације која прелази 8700 м/с на максималној густини, или </w:t>
      </w:r>
    </w:p>
    <w:p w14:paraId="5A6748E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Притисак детонације који прелази 34 ГПа (340 кбар); </w:t>
      </w:r>
    </w:p>
    <w:p w14:paraId="4764690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34. Не користи се од 2013.; </w:t>
      </w:r>
    </w:p>
    <w:p w14:paraId="721F458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35. ДНАН (2,4-динитроанисол) (ЦАС 119-27-7); </w:t>
      </w:r>
    </w:p>
    <w:p w14:paraId="34BC42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36. TEX (4,10-динитро-2,6,8,12-тетраокса-4,10-диазаисовурцитан); </w:t>
      </w:r>
    </w:p>
    <w:p w14:paraId="353D367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37. ГУДН (гуанулуреа динитрамид) FOX-12 (ЦАС 217464-38-5); </w:t>
      </w:r>
    </w:p>
    <w:p w14:paraId="085E869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38. Тетразини, како следе: </w:t>
      </w:r>
    </w:p>
    <w:p w14:paraId="2D5DF3C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БТАТ (бис(2,2,2-тринитроетил)-3,6-диаминотетразин); </w:t>
      </w:r>
    </w:p>
    <w:p w14:paraId="085EA1A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LAX-112 (3,6-диамин-1,2,4,5-тетразин-1,4-диоксид); </w:t>
      </w:r>
    </w:p>
    <w:p w14:paraId="316BE3D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39. Енергетски јонски материјали којима је степен топљења између 343 К (70°C) и 373 К (100 °C) и чија брзина детонација прелази 6,800 м/с или имају притисак детонације који прелази 18 ГПа (180 кбар); </w:t>
      </w:r>
    </w:p>
    <w:p w14:paraId="130FE7E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40. БТНЕН (бис (2,2,2-тринитроетил)-нитрамин) (ЦАС 19836-28-3); </w:t>
      </w:r>
    </w:p>
    <w:p w14:paraId="644133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41. ФТДО (5,6-(3ʼ, 4’-фуразано) - 1,2,3,4-тетразин-1,3-диоксид); </w:t>
      </w:r>
    </w:p>
    <w:p w14:paraId="3461D5D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42. ЕДНА (етилендинитрамин) (ЦАС 505-71-5); </w:t>
      </w:r>
    </w:p>
    <w:p w14:paraId="2855B49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43. TKX-50 (Дихидроксиламонијум 5,5’-бистетразол-1,1’-диолата); </w:t>
      </w:r>
    </w:p>
    <w:p w14:paraId="7AFD8E4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8.а. укључује "експлозивне кокристале". </w:t>
      </w:r>
    </w:p>
    <w:p w14:paraId="6C48CF1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403DFC0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8, Напомена, "Експлозивни кокристал" је чврст материјал који се састоји од правилног тродимензионалног распореда два или више екслозивних молекула, од којих је барем један наведен у тачки 8.а. </w:t>
      </w:r>
    </w:p>
    <w:p w14:paraId="24FA5B7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"Погонска горива" како следи: </w:t>
      </w:r>
    </w:p>
    <w:p w14:paraId="339352D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Било које чврсто "погонско гориво" теоретског специфичног импулса (у стандардним условима) већег од: </w:t>
      </w:r>
    </w:p>
    <w:p w14:paraId="35DE234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240 секунди за не-метализовано, не-халогенизовано "погонско гориво"; </w:t>
      </w:r>
    </w:p>
    <w:p w14:paraId="25FC297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250 секунди за не-метализовано, халогенизовано "погонско гориво"; или </w:t>
      </w:r>
    </w:p>
    <w:p w14:paraId="55CFAFC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260 секунди за метализовано "погонско гориво"; </w:t>
      </w:r>
    </w:p>
    <w:p w14:paraId="1B97D85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Не користи се од 2013.; </w:t>
      </w:r>
    </w:p>
    <w:p w14:paraId="2B54248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 "Погонска горива" која имају вредност константе снаге (сила барута, специфична енергија) већу од 1 200 кЈ/кг; </w:t>
      </w:r>
    </w:p>
    <w:p w14:paraId="560B1AF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"Погонска горива" која могу остварити стабилну линеарну брзину сагоревања већу од 38мм/с у стандардним условима (измерено у облику инхибираног узорка у крафордовој бомби) на 6,89 МПа (68,9 бар) притиска и 294 К (21 °C); </w:t>
      </w:r>
    </w:p>
    <w:p w14:paraId="0316B5E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Еластомером модификовано ливено двобазно "погонско гориво" чија је деформација при највећем напрезању већа од 5% на 233 К (-40 °C); </w:t>
      </w:r>
    </w:p>
    <w:p w14:paraId="194DF50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Било које "погонско гориво" које садржи супстанце наведене у тачки 8.а.; </w:t>
      </w:r>
    </w:p>
    <w:p w14:paraId="5EBED72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"Погонска горива", која нису наведена на другом месту у НКЛ НВО, специјално пројектована за војну употребу; </w:t>
      </w:r>
    </w:p>
    <w:p w14:paraId="5A50E56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"Пиротехничке смеше", горива и супстанце у вези с тим, како следи, те њихове "смеше": </w:t>
      </w:r>
    </w:p>
    <w:p w14:paraId="6C7EAD3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Горива за "ваздухоплове" специјално формулисан за војне сврхе; </w:t>
      </w:r>
    </w:p>
    <w:p w14:paraId="52C8D5C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8.в.1. не односи се на следећа "ваздухопловна" горива: ЈП-4, ЈП-5 и ЈП-8. </w:t>
      </w:r>
    </w:p>
    <w:p w14:paraId="7DBEEED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Горива за "ваздухоплове" која се контролишу по 8.в.1. су готови производи, а не њихови састојци. </w:t>
      </w:r>
    </w:p>
    <w:p w14:paraId="20DC9D7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Алан (алуминијски хидрид) (ЦАС 7784-21-6); </w:t>
      </w:r>
    </w:p>
    <w:p w14:paraId="4A92D5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Борани, како следи, и њихови деривати: </w:t>
      </w:r>
    </w:p>
    <w:p w14:paraId="7E116FB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Карборани; </w:t>
      </w:r>
    </w:p>
    <w:p w14:paraId="7DF87CA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Хомолози борана, како следи: </w:t>
      </w:r>
    </w:p>
    <w:p w14:paraId="40D2E82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Декаборан (14) (ЦАС 17702-41-9); </w:t>
      </w:r>
    </w:p>
    <w:p w14:paraId="7621507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Пентаборан (9) (ЦАС 19624-22-7); </w:t>
      </w:r>
    </w:p>
    <w:p w14:paraId="77191B2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Пентаборан (11) (ЦАС 18433-84-6); </w:t>
      </w:r>
    </w:p>
    <w:p w14:paraId="1933A84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Хидразин и деривати, како следи (види такође тачку 8.г.8. и 8.г.9. за оксидирање хидразинских деривата): </w:t>
      </w:r>
    </w:p>
    <w:p w14:paraId="6DCB37B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Хидразин (ЦАС 302-01-2) концентрације 70% или веће; </w:t>
      </w:r>
    </w:p>
    <w:p w14:paraId="2824F00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Монометил хидразин (ЦАС 60-34-4); </w:t>
      </w:r>
    </w:p>
    <w:p w14:paraId="2C18E4E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в. Симетрични диметил хидразин (ЦАС 540-73-8); </w:t>
      </w:r>
    </w:p>
    <w:p w14:paraId="521354A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Несиметрични диметил хидразин (ЦАС 57-14-7); </w:t>
      </w:r>
    </w:p>
    <w:p w14:paraId="4AA279F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8.в.4.а. се не примењује на "смеше" хидразина специјално формулисане за заштиту од корозије. </w:t>
      </w:r>
    </w:p>
    <w:p w14:paraId="562E75B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Метална горива, "смеше" горива или "пиротехничке" "смеше" у облику честица без обзира јесу ли оне сферичне, атомизоване, сфероидалне, плочасте или млевене, произведене од материјала чистоће 99% или више: </w:t>
      </w:r>
    </w:p>
    <w:p w14:paraId="4F65C32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Метали и њихове "смеше", како следи: </w:t>
      </w:r>
    </w:p>
    <w:p w14:paraId="0DFD277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Берилијум (ЦАС 7440-41-7) величине честица мање од 60 μm; </w:t>
      </w:r>
    </w:p>
    <w:p w14:paraId="43E071E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Гвоздени прах (ЦАС 7439-89-6) величине честица од 3 μm или мање произведен редукцијом оксида гвожђа водоником; </w:t>
      </w:r>
    </w:p>
    <w:p w14:paraId="147D703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"Смеше" које садрже било шта од следећег: </w:t>
      </w:r>
    </w:p>
    <w:p w14:paraId="2B4615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Цирконијум (ЦАС 7440-67-7), магнезијум (ЦАС 7439-95-4) или њихове легуре честица величине мањих од 60 μm; или </w:t>
      </w:r>
    </w:p>
    <w:p w14:paraId="3AB348C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Бор (ЦАС 7440-42-8) или боров карбид (ЦАС 12069-32-8) горива чистоће 85% или веће са величином честица мањом од 60 μm; </w:t>
      </w:r>
    </w:p>
    <w:p w14:paraId="0AFB06F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8.в.5. примењује се на "експлозив" и горива, без обзира на то да ли су метали или легуре енкапсулирани у алуминијум, магнезијум, цирконијум или берилијум. </w:t>
      </w:r>
    </w:p>
    <w:p w14:paraId="5B47901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8.в.5.б. се примењује искључиво на метална горива у форми честица када су помешани са другим материјама у "смешу" направљену у војне сврхе, као што су на пример суспензије течних "погонских горива" или "пиротехничке" "смеше". </w:t>
      </w:r>
    </w:p>
    <w:p w14:paraId="6370ACE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3: Тачка 8.в.5.б.2. се не примењује на бор и бор карбид обогаћен бором-10 (20% или више укупног садржаја бора-10). </w:t>
      </w:r>
    </w:p>
    <w:p w14:paraId="74A7251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Војни материјали који садрже згушњиваче за угљоводонична горива посебно формулисана за употребу у бацачима пламена или запаљивој муницији, као што су метални стеарати или палмати (нпр. октал (ЦАС 637-12-7)) или палмитати; </w:t>
      </w:r>
    </w:p>
    <w:p w14:paraId="4B46BC2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Перхлорати, хлорати и хромати спојени с металом у праху или другим компонентама високоенергетског горива; </w:t>
      </w:r>
    </w:p>
    <w:p w14:paraId="73ACBA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Сферични или сфероидални алуминијумски прах (ЦАС 7429-90-5) величине честица 60 μm или мање, произведен од материјала који садржи 99% или више алуминијума; </w:t>
      </w:r>
    </w:p>
    <w:p w14:paraId="4484188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9. Титанијум субхидрид (ТиХн) стоихиометријског еквивалента н = 0,65-1,68; </w:t>
      </w:r>
    </w:p>
    <w:p w14:paraId="1AAE04A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Течна горива високе густине енергије која нису садржана у тачки 8.в.1., како следи: </w:t>
      </w:r>
    </w:p>
    <w:p w14:paraId="20F46B8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Мешовита горива, која садрже и чврсто и течно гориво (нпр. бор премаз), чија је на маси базирана густина енергије од 40 МЈ/кг или већа; </w:t>
      </w:r>
    </w:p>
    <w:p w14:paraId="5BCF02F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Друга горива високе густине енергије и горивски адитиви (нпр. кубан, јонски раствор, ЈП-7, ЈП-10), чија је на волумену заснована густина енергије 37.5 ГЈ по кубном метру или већа, мерена на 293 К (20оC) и атмосферском притиску од једне атмосфере (101.325 кПа); </w:t>
      </w:r>
    </w:p>
    <w:p w14:paraId="2FB1E2E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8.в.10.б. се не примењује се на фосилно рафинирана горива или биогорива, или горива за моторе сертификоване за употребу у цивилном ваздухопловству. </w:t>
      </w:r>
    </w:p>
    <w:p w14:paraId="56596BB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11. "Пиротехничке смесе" и пирофорни материјали, како следи: </w:t>
      </w:r>
    </w:p>
    <w:p w14:paraId="3F870CA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"Пиротехничке смесе" или пирофорни материјали специјално формулисани да побољшају или контролишу производњу енергије зрачења у било ком делу ИР спектра; </w:t>
      </w:r>
    </w:p>
    <w:p w14:paraId="3AFC1D3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Смеше магнезијума, политетрафлуороетилена (ПТФЕ) и винилидин дифлуорид-хексафлуоропропилен кополимер (нпр. МТВ); </w:t>
      </w:r>
    </w:p>
    <w:p w14:paraId="74FA48B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12. Горивске смеше, "пиротехничке" смеше или "енергетски материјали", који нису наведени на другом месту у тачки 8., а који поседују све што следи: </w:t>
      </w:r>
    </w:p>
    <w:p w14:paraId="40C5282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Садржај већи од 0,5 % честица неких од следећих: </w:t>
      </w:r>
    </w:p>
    <w:p w14:paraId="66A1D0C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Алуминијум; </w:t>
      </w:r>
    </w:p>
    <w:p w14:paraId="68D465F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Берилијум; </w:t>
      </w:r>
    </w:p>
    <w:p w14:paraId="3758D3F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Бор; </w:t>
      </w:r>
    </w:p>
    <w:p w14:paraId="65C810F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Цирконијум; </w:t>
      </w:r>
    </w:p>
    <w:p w14:paraId="473F4E4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Магнезијум; или </w:t>
      </w:r>
    </w:p>
    <w:p w14:paraId="62AA303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Титанијум; </w:t>
      </w:r>
    </w:p>
    <w:p w14:paraId="3608799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Честице наведене у тачки 8.в.12.а. величине мање од 200 нм у било ком смеру, и </w:t>
      </w:r>
    </w:p>
    <w:p w14:paraId="7E2D2D8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Честице наведене у тачки 8.в.12.а. са садржајем метала од 60% или већим; </w:t>
      </w:r>
    </w:p>
    <w:p w14:paraId="2638A38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8.в.12. укључује термите. </w:t>
      </w:r>
    </w:p>
    <w:p w14:paraId="65E66C4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Оксидатори, како следи, те њихове "смеше": </w:t>
      </w:r>
    </w:p>
    <w:p w14:paraId="53D3B6E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 АДН (амонијум динитрамид или ЦП 12) (ЦАС 140456-78-6); </w:t>
      </w:r>
    </w:p>
    <w:p w14:paraId="7C1CAC1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АП (амонијум перхлорат) (ЦАС 7790-98-9); </w:t>
      </w:r>
    </w:p>
    <w:p w14:paraId="73029E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Смеше састављене од флуора и било којег од следећих састојака: </w:t>
      </w:r>
    </w:p>
    <w:p w14:paraId="468B9F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Остали халогени; </w:t>
      </w:r>
    </w:p>
    <w:p w14:paraId="757714E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Кисеоник; или </w:t>
      </w:r>
    </w:p>
    <w:p w14:paraId="746933E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Азот; </w:t>
      </w:r>
    </w:p>
    <w:p w14:paraId="02F95DC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8.г.3. не контролише хлор трифлуорид (ЦАС 7790-91-2). </w:t>
      </w:r>
    </w:p>
    <w:p w14:paraId="338F06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8.г.3. не контролише азотни трифлорид (ЦАС 7783-54-2) у гасовитом стању. </w:t>
      </w:r>
    </w:p>
    <w:p w14:paraId="10EF2A6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3: Тачка 8.г.3. не контролише јод пентафлуорид (ЦАС 7783-66-6). </w:t>
      </w:r>
    </w:p>
    <w:p w14:paraId="423B876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ДНАД (1,3-динитро-1,3-диазетидин) (ЦАС 78246-06-7); </w:t>
      </w:r>
    </w:p>
    <w:p w14:paraId="00C5E17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ХАН (хидроксиламонијум нитрат) (ЦАС 13465-08-2); </w:t>
      </w:r>
    </w:p>
    <w:p w14:paraId="42677FC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ХАП (хидроксиламонијум перхлорат) (ЦАС 15588-62-2); </w:t>
      </w:r>
    </w:p>
    <w:p w14:paraId="179DBE3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ХНФ (хидразинијум нитроформат) (ЦАС 20773-28-8); </w:t>
      </w:r>
    </w:p>
    <w:p w14:paraId="199685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Хидразин нитрат (ЦАС 37836-27-4); </w:t>
      </w:r>
    </w:p>
    <w:p w14:paraId="3E9499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Хидразин перхлорат (ЦАС 27978-54-7); </w:t>
      </w:r>
    </w:p>
    <w:p w14:paraId="65D152B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Течни оксидатори који су састављени од или који садрже инхибирану црвену запаљиву азотну киселину (ИРФНА) (ЦАС 8007-58-7); </w:t>
      </w:r>
    </w:p>
    <w:p w14:paraId="2A5EE51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8.г.10. не контролише неинхибирану запаљиву азотну киселину. </w:t>
      </w:r>
    </w:p>
    <w:p w14:paraId="1587561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д</w:t>
      </w:r>
      <w:r w:rsidRPr="00D91697">
        <w:rPr>
          <w:rFonts w:ascii="Times New Roman" w:eastAsia="Times New Roman" w:hAnsi="Times New Roman" w:cs="Times New Roman"/>
          <w:sz w:val="24"/>
          <w:szCs w:val="24"/>
          <w:lang w:val="en-GB" w:eastAsia="en-GB"/>
        </w:rPr>
        <w:t xml:space="preserve">. Везива, пластификатори, мономери, полимери, како следи: </w:t>
      </w:r>
    </w:p>
    <w:p w14:paraId="03FE3C5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АММО (азидометилметилоксетан и његови полимери) (ЦАС 90683-29-7) (види такође 8.е.1. за његове "прекурсоре"); </w:t>
      </w:r>
    </w:p>
    <w:p w14:paraId="4B5DD83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БАМО (3,3-бис(азидометил)оксетан и његови полимери) (ЦАС17607-20-4) (види такође 8.е.1. за његове "прекурсоре"); </w:t>
      </w:r>
    </w:p>
    <w:p w14:paraId="6A3C33B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БДНПА (бис (2,2-динитропропил)ацетал) (ЦАС 5108-69-0); </w:t>
      </w:r>
    </w:p>
    <w:p w14:paraId="22997BE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4. БДНПФ (бис (2,2-динитропропил)формал) (ЦАС 5917-61-3); </w:t>
      </w:r>
    </w:p>
    <w:p w14:paraId="7533272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БТТН (бутанетриолтринитрат) (ЦАС 6659-60-5) (види такође 8.е.8. за његове "прекурсоре"); </w:t>
      </w:r>
    </w:p>
    <w:p w14:paraId="4671118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Енергетски мономери, пластификатори и полимери, посебно формулисани за војну употребу који садрже било које: </w:t>
      </w:r>
    </w:p>
    <w:p w14:paraId="7AB946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Азотне групе; </w:t>
      </w:r>
    </w:p>
    <w:p w14:paraId="30DAFE4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Азидо групе; </w:t>
      </w:r>
    </w:p>
    <w:p w14:paraId="5C599FF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Нитратне групе; </w:t>
      </w:r>
    </w:p>
    <w:p w14:paraId="755AAD1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Нитразне групе; или </w:t>
      </w:r>
    </w:p>
    <w:p w14:paraId="32AEDD1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Дифлуороамино групе; </w:t>
      </w:r>
    </w:p>
    <w:p w14:paraId="79657D5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ФАМАО (3-дифлуороаминометил-3-азидометил оксетан) и његови полимери; </w:t>
      </w:r>
    </w:p>
    <w:p w14:paraId="4585A02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ФЕФО (бис-(2-флуоро-2,2-динитроетил)формал) (ЦАС 17003-79-1); </w:t>
      </w:r>
    </w:p>
    <w:p w14:paraId="325F0C6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ФПФ-1 (поли-2,2,3,3,4,4 хексафлуоропентан-1,5-диол формал) (ЦАС 376-90-9); </w:t>
      </w:r>
    </w:p>
    <w:p w14:paraId="036BC9C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ФПФ-3 (поли-2,4,4,5,5,6,6-хептафлуоро-2 три-флуорометил-3-оксахептан-1,7 -диол формал); </w:t>
      </w:r>
    </w:p>
    <w:p w14:paraId="592787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11. ГАП (глицидилазид полимер) (ЦАС 143178-24-9) и његови деривати; </w:t>
      </w:r>
    </w:p>
    <w:p w14:paraId="5C8C787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12. ХТПБ (полибутадиен с хидроксил завршецима) с функционалношћу хидроксила једнаком или већом од 2,2 и мањом или једнаком 2,4, хидроксилне вредности мање од 0,77 meq/г и вискозитета на 30 °C мањег од 47 поисе (ЦАС 69102-90-5); </w:t>
      </w:r>
    </w:p>
    <w:p w14:paraId="13F598A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13. Алкохолне функционалне групе поли (епихлорохидрин), поли (епихлорохидриндиол) и триол, малих молекуларних тежина (мањих од 10.000), као што следи: </w:t>
      </w:r>
    </w:p>
    <w:p w14:paraId="4FED7C4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Поли (епихлорохидриндиол); </w:t>
      </w:r>
    </w:p>
    <w:p w14:paraId="64C5B28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Поли (епихлорохидринтриол); </w:t>
      </w:r>
    </w:p>
    <w:p w14:paraId="0F5F56E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14. НЕНАс (нитратоетилнитрамин једињења) (ЦАС 17096-47-8, 85068- 73-1, 82486-83-7, 82486-82-6 и 85954-06-9); </w:t>
      </w:r>
    </w:p>
    <w:p w14:paraId="57960F5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15. ПГН (Поли-GLYN, полиглицидилинитрат или поли (нитратометилоксиран) (ЦАС 27814-48-8); </w:t>
      </w:r>
    </w:p>
    <w:p w14:paraId="32D88A7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16. Поли-НИММО (поли(нитратометилметилоксетан)), поли-НММО или поли (3-нитратометил-3-метилоксетан) (ЦАС 84051-81-0); </w:t>
      </w:r>
    </w:p>
    <w:p w14:paraId="3845316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Полинитроортокарбонати; </w:t>
      </w:r>
    </w:p>
    <w:p w14:paraId="51860AE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18. ТВОПА (1,2,3-трис[1,2-бис(дифлуороамино)етокси пропан или трис винокси адукт пропана) (ЦАС 53159-39-0). </w:t>
      </w:r>
    </w:p>
    <w:p w14:paraId="1E5CED6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19. 4,5 диазидометил-2-метил-1,2,3-триазол (исо-ДАМТР); </w:t>
      </w:r>
    </w:p>
    <w:p w14:paraId="6E0C45B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20. ПНО (поли(3-нитрато оксетан)); </w:t>
      </w:r>
    </w:p>
    <w:p w14:paraId="67DB20E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ТМЕТН (триметилолетан тринитрат) (ЦАС 3032-55-1); </w:t>
      </w:r>
    </w:p>
    <w:p w14:paraId="5C8AD46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ђ</w:t>
      </w:r>
      <w:r w:rsidRPr="00D91697">
        <w:rPr>
          <w:rFonts w:ascii="Times New Roman" w:eastAsia="Times New Roman" w:hAnsi="Times New Roman" w:cs="Times New Roman"/>
          <w:sz w:val="24"/>
          <w:szCs w:val="24"/>
          <w:lang w:val="en-GB" w:eastAsia="en-GB"/>
        </w:rPr>
        <w:t xml:space="preserve">. ’Адитиви’, како следи: </w:t>
      </w:r>
    </w:p>
    <w:p w14:paraId="550439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1E1EF6E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8.ђ., ’адитиви’ су супстанце које се користе у експлозивним формулацијама за побољшање њихових својстава </w:t>
      </w:r>
    </w:p>
    <w:p w14:paraId="24F220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Базни бакарни салицилат (ЦАС 62320-94-9); </w:t>
      </w:r>
    </w:p>
    <w:p w14:paraId="77E71D3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БХЕГА (бис-(2-хидроксиетил)гликоламид) (ЦАС 17409-41-5); </w:t>
      </w:r>
    </w:p>
    <w:p w14:paraId="785882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БНО (бутадиененитрилеоксид) (ЦАС 9003-18-3); </w:t>
      </w:r>
    </w:p>
    <w:p w14:paraId="7680FF1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Деривати фероцена, како следи: </w:t>
      </w:r>
    </w:p>
    <w:p w14:paraId="4DC7DAC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Бутацен (ЦАС 125856-62-4); </w:t>
      </w:r>
    </w:p>
    <w:p w14:paraId="07208C5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Катоцен (2,2-бис-етилферроценил пропан) (ЦАС 37206-42-1); </w:t>
      </w:r>
    </w:p>
    <w:p w14:paraId="06B39D4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Фероцен карбоксилне киселине и естери фероцен карбоксилне киселине; </w:t>
      </w:r>
    </w:p>
    <w:p w14:paraId="33A45EF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н-бутил-фероцен (ЦАС 31904-29-7); </w:t>
      </w:r>
    </w:p>
    <w:p w14:paraId="43DC04D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Остали деривати адуктираног полимер фероцена који нису наведени на другом месту у тачки 8.ђ.4.; </w:t>
      </w:r>
    </w:p>
    <w:p w14:paraId="6AB2A78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Етил фероцен (ЦАС 1273-89-8); </w:t>
      </w:r>
    </w:p>
    <w:p w14:paraId="62D12CA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Пропил фероцен; </w:t>
      </w:r>
    </w:p>
    <w:p w14:paraId="0DAAB0E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Пентил фероцен (ЦАС 1274-00-6); </w:t>
      </w:r>
    </w:p>
    <w:p w14:paraId="6851442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з. Дициклопентил фероцен; </w:t>
      </w:r>
    </w:p>
    <w:p w14:paraId="10B0EC9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Дициклохексил фероцен; </w:t>
      </w:r>
    </w:p>
    <w:p w14:paraId="6E70C42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ј. Диетил фероцен (ЦАС 1273-97-8); </w:t>
      </w:r>
    </w:p>
    <w:p w14:paraId="7721021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к. Дипропил фероцен; </w:t>
      </w:r>
    </w:p>
    <w:p w14:paraId="485975E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л. Дибутил фероцен (ЦАС 1274-08-4); </w:t>
      </w:r>
    </w:p>
    <w:p w14:paraId="2B0C36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љ. Дихексил фероцен (ЦАС 93894-59-8); </w:t>
      </w:r>
    </w:p>
    <w:p w14:paraId="0EA68A9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м. Ацетил фероцен (ЦАС 1271-55-2)/1,1’-диацетил фероцен (ЦАС 1273-94-5); </w:t>
      </w:r>
    </w:p>
    <w:p w14:paraId="261F6DF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Оловни бета-ресорцилат (ЦАС 20936-32-7) или бакрени бета- ресорцилат (ЦАС 70983-44-7); </w:t>
      </w:r>
    </w:p>
    <w:p w14:paraId="1EC97B0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Оловни цитрат (ЦАС 14450-60-3); </w:t>
      </w:r>
    </w:p>
    <w:p w14:paraId="3281E2D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Оловно-бакрени хелати бета-ресорцилата или салицилата (ЦАС 68411-07-4); </w:t>
      </w:r>
    </w:p>
    <w:p w14:paraId="3BE8DC8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Оловни малеат (ЦАС 19136-34-6); </w:t>
      </w:r>
    </w:p>
    <w:p w14:paraId="6F61E3C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Оловни салицилат (ЦАС 15748-73-9); </w:t>
      </w:r>
    </w:p>
    <w:p w14:paraId="196BA82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Оловни станат (ЦАС 12036-31-6); </w:t>
      </w:r>
    </w:p>
    <w:p w14:paraId="521F95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11. МАПО (трис-1-(2-метил)азиридинил фосфин оксид) (ЦАС 57-39-6); БОББА 8 (бис(2-метил азиридинил) 2-(2-хидроксипропанокси) пропиламино фосфин оксид); и остали МАПО деривати; </w:t>
      </w:r>
    </w:p>
    <w:p w14:paraId="20B335B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12. Метил БАПО (бис(2-метил азиридинил) метиламино фосфин оксид) (ЦАС 85068-72-0); </w:t>
      </w:r>
    </w:p>
    <w:p w14:paraId="1621324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13. Н-метил-п-нитроанилин (ЦАС 100-15-2); </w:t>
      </w:r>
    </w:p>
    <w:p w14:paraId="1293BF5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14. 3-Нитраза-1,5-пентан диисоцијанат (ЦАС 7406-61-9); </w:t>
      </w:r>
    </w:p>
    <w:p w14:paraId="492040C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15. Агенси органо-металних спојева, како следи: </w:t>
      </w:r>
    </w:p>
    <w:p w14:paraId="7560DEE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Неопентил[диаллил]окси, три[диоцтил]фосфато-титанат </w:t>
      </w:r>
    </w:p>
    <w:p w14:paraId="205496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(ЦАС 103850-22- 2); такође познат као титанијум IV, 2,2[бис 2-пропенолато- метил, бутанолато, трис (диоктил) фосфато] (ЦАС 110438-25-0); или ЛИЦА 12 (ЦАС 103850-22-2); </w:t>
      </w:r>
    </w:p>
    <w:p w14:paraId="6825DC7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б. Титанијум IV, [(2-пропенолато-1) метил, н-пропанолатометил]бутанолато-1, трис[dioctyl] пирофосфат или КР 3538; </w:t>
      </w:r>
    </w:p>
    <w:p w14:paraId="0F889F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Титанијум IV, [(2-пропенолато-1) метил, н-пропанолатометил] бутанолато-1, трис(dioctyl) фосфат; </w:t>
      </w:r>
    </w:p>
    <w:p w14:paraId="075F718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16. Полицијанодифлуороаминоетиленоксид; </w:t>
      </w:r>
    </w:p>
    <w:p w14:paraId="7393CDD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Повезујући агенси, како следи: </w:t>
      </w:r>
    </w:p>
    <w:p w14:paraId="084CA3F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1,1Р,1С-тримесоил-трис(2-етилазиридин) (HX-868, БИТА) (ЦАС 7722-73-8); </w:t>
      </w:r>
    </w:p>
    <w:p w14:paraId="7F3B4C7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Полифункционални азиридин амиди са изофталичном, тримесичном, изоцијануричном или триметиладипичном структуром која има 2-метил или 2- етил азиридин групу; </w:t>
      </w:r>
    </w:p>
    <w:p w14:paraId="20F1563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8.ђ.17.б. укључује: </w:t>
      </w:r>
    </w:p>
    <w:p w14:paraId="65860FF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1,1Х-изофталоил-бис (2-метилазиридин) (HX752) (ЦАС 7652-64-4); </w:t>
      </w:r>
    </w:p>
    <w:p w14:paraId="631E69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2,4,6-трис(2-етил-1-азиридинил)-1,3,5 триазин (HX-874) (ЦАС 18924-91-9); </w:t>
      </w:r>
    </w:p>
    <w:p w14:paraId="20CA712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1,1’-триметиладипоил-бис(2-етилазиридин) (HX-877) (ЦАС 71463-62-2). </w:t>
      </w:r>
    </w:p>
    <w:p w14:paraId="116430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18. Пропиленимин (2-метилазиридин) (ЦАС 75-55-8); </w:t>
      </w:r>
    </w:p>
    <w:p w14:paraId="4BA09DB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19. Суперфини оксид гвожђа (Фе2О3) ЦАС 1317-60-8) специфичне површине веће од 250м/г и просечне величине честица од 3,0 нм или мање; </w:t>
      </w:r>
    </w:p>
    <w:p w14:paraId="6BCFD40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20. ТЕПАН (тетраетиленпентааминеакрилонитрил) (ЦАС 68412-45-3); цијаноетилизовани полиамини и њихове соли; </w:t>
      </w:r>
    </w:p>
    <w:p w14:paraId="1F05896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ТЕПАНОЛ (тетраетиленпентааминеакрлонитрилеглицидол) (ЦАС 68412-46-4); цијаноетилизовани полиамини слични глицидолу и њиховим солима; </w:t>
      </w:r>
    </w:p>
    <w:p w14:paraId="3275EA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22. ТПБ (трифенил бизмут) (ЦАС 603-33-8); </w:t>
      </w:r>
    </w:p>
    <w:p w14:paraId="70B98F2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23. ТЕПБ (трис (етоксифенил) бизмут) (ЦАС 90591-48-3); </w:t>
      </w:r>
    </w:p>
    <w:p w14:paraId="19B6630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е</w:t>
      </w:r>
      <w:r w:rsidRPr="00D91697">
        <w:rPr>
          <w:rFonts w:ascii="Times New Roman" w:eastAsia="Times New Roman" w:hAnsi="Times New Roman" w:cs="Times New Roman"/>
          <w:sz w:val="24"/>
          <w:szCs w:val="24"/>
          <w:lang w:val="en-GB" w:eastAsia="en-GB"/>
        </w:rPr>
        <w:t xml:space="preserve">. "Прекурсори", како следи: </w:t>
      </w:r>
    </w:p>
    <w:p w14:paraId="0501C78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Референце у 8.е. се односе на "Енергетске материје" које подлежу контроли, а које се производе од ових супстанци. </w:t>
      </w:r>
    </w:p>
    <w:p w14:paraId="304F700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БЦМО (3,3-бис(хлорометил)оксетан) (ЦАС 78-71-7) (види такође 8.д.1. и 8.д.2.); </w:t>
      </w:r>
    </w:p>
    <w:p w14:paraId="7289F0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Динитроазетидин-т-бутил сол (ЦАС 125735-38-8) (види такође 8.а.28); </w:t>
      </w:r>
    </w:p>
    <w:p w14:paraId="30E5A34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 Хексаазаизовурцитан деривати укључујући HBIW (хексабензилхексаазаизовурцитан) (ЦАС 124782-15-6) (види такође 8.а.4.) и TAIW (тетраацетилдибензилхексаазаизовурцитан) (ЦАС 182763-60-6) (види такође 8.а.4.); </w:t>
      </w:r>
    </w:p>
    <w:p w14:paraId="74B6D1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Не користи се од 2013. године; </w:t>
      </w:r>
    </w:p>
    <w:p w14:paraId="24A1900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ТАТ (1,3,5,7 тетраацетил-1,3,5,7-тетрааза циклооктан) (ЦАС 41378- 98-7) (види такође 8.а.13.); </w:t>
      </w:r>
    </w:p>
    <w:p w14:paraId="652019D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1,4,5,8-тетраазадекалин (ЦАС 5409-42-7) (види такође 8.а.27.); </w:t>
      </w:r>
    </w:p>
    <w:p w14:paraId="1B8D16A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1,3,5-трихлоробензен (ЦАС 108-70-3) (види такође 8.а.23.); </w:t>
      </w:r>
    </w:p>
    <w:p w14:paraId="0EAA65E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1,2,4-трихидроксибутан (1,2,4-бутанетриол) (ЦАС 3068-00-6) (види такође 8.д.5.); </w:t>
      </w:r>
    </w:p>
    <w:p w14:paraId="3A13031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ДАДН (1,5-диацетил-3,7-динитро-1,3,5,7-тетраза-циклооктан) (види такође 8.а.13.). </w:t>
      </w:r>
    </w:p>
    <w:p w14:paraId="066B46F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ж</w:t>
      </w:r>
      <w:r w:rsidRPr="00D91697">
        <w:rPr>
          <w:rFonts w:ascii="Times New Roman" w:eastAsia="Times New Roman" w:hAnsi="Times New Roman" w:cs="Times New Roman"/>
          <w:sz w:val="24"/>
          <w:szCs w:val="24"/>
          <w:lang w:val="en-GB" w:eastAsia="en-GB"/>
        </w:rPr>
        <w:t xml:space="preserve">. Прах и облици од "реактивног материјала", како следи: </w:t>
      </w:r>
    </w:p>
    <w:p w14:paraId="5C8EBDA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Прах било којег од наведених материјала чија је величина честице мања од 250μm, у било којем смеру и није наведен у тачки 8. </w:t>
      </w:r>
    </w:p>
    <w:p w14:paraId="6B0FCC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Алуминијум; </w:t>
      </w:r>
    </w:p>
    <w:p w14:paraId="582EA3F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Ниобиум; </w:t>
      </w:r>
    </w:p>
    <w:p w14:paraId="1055EA4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Бор; </w:t>
      </w:r>
    </w:p>
    <w:p w14:paraId="4B0905E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Цирконијум; </w:t>
      </w:r>
    </w:p>
    <w:p w14:paraId="34332DA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Магнезијум; </w:t>
      </w:r>
    </w:p>
    <w:p w14:paraId="2A6C34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Титан; </w:t>
      </w:r>
    </w:p>
    <w:p w14:paraId="1430304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Тантал; </w:t>
      </w:r>
    </w:p>
    <w:p w14:paraId="17B8995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Волфрам; </w:t>
      </w:r>
    </w:p>
    <w:p w14:paraId="1FDF630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 Молибден; или </w:t>
      </w:r>
    </w:p>
    <w:p w14:paraId="57E6641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Хафнијум; </w:t>
      </w:r>
    </w:p>
    <w:p w14:paraId="3C99FB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Облици који нису наведени у тач. 3, 4, 12 или 16., произведени су од праха који је наведен у Тачки 8.ж.1. </w:t>
      </w:r>
    </w:p>
    <w:p w14:paraId="7A580BD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Техничке напомене: </w:t>
      </w:r>
    </w:p>
    <w:p w14:paraId="1ECAE6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За потребе тачке 8.ж. </w:t>
      </w:r>
    </w:p>
    <w:p w14:paraId="68EF6F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"Реактивни материјали" дизајнирани су да производе егзотермну реакцију при високим степеном трења и служе као облога или кућиште у бојевим главама. </w:t>
      </w:r>
    </w:p>
    <w:p w14:paraId="44909F1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Облици од "реактивног материјала", производе се, на пример, у поступку високоенергетског кугличног млевења. </w:t>
      </w:r>
    </w:p>
    <w:p w14:paraId="7B3376A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Облици од "реактивног материјала" производе се, на пример, ласерским синтеровањем. </w:t>
      </w:r>
    </w:p>
    <w:p w14:paraId="005B4A2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8. се не односи на следеће супстанце осим ако су спојене или помешане с "енергетским материјалом" наведеним под Тачком 8.а. или металима у праху под Тачком 8.в.: </w:t>
      </w:r>
    </w:p>
    <w:p w14:paraId="49383BE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Амонијак пикрат (ЦАС 131-74-8); </w:t>
      </w:r>
    </w:p>
    <w:p w14:paraId="0D5E7A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Црни барут; </w:t>
      </w:r>
    </w:p>
    <w:p w14:paraId="7C8DDB6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Хексанитродифениламин (ЦАС 131-73-7); </w:t>
      </w:r>
    </w:p>
    <w:p w14:paraId="6927285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Дифлуороамин (ЦАС 10405-27-3); </w:t>
      </w:r>
    </w:p>
    <w:p w14:paraId="1E44036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Азотни скроб (ЦАС 9056-38-6); </w:t>
      </w:r>
    </w:p>
    <w:p w14:paraId="32433FD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Калијумов нитрат (ЦАС 7757-79-1); </w:t>
      </w:r>
    </w:p>
    <w:p w14:paraId="58F3EDA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Тетранитронафтален; </w:t>
      </w:r>
    </w:p>
    <w:p w14:paraId="20F0C00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Тринитроанисол; </w:t>
      </w:r>
    </w:p>
    <w:p w14:paraId="4F04051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 Тринитронафтален; </w:t>
      </w:r>
    </w:p>
    <w:p w14:paraId="68442BC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Тринитроксилен; </w:t>
      </w:r>
    </w:p>
    <w:p w14:paraId="1A515F9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ј. 1-метил-2-пиролидинон (Н-methyl-2-pyrrolidinone) (ЦАС 872-50-4); </w:t>
      </w:r>
    </w:p>
    <w:p w14:paraId="3ECE0BD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к. Диоктилмалеат (ЦАС 142-16-5); </w:t>
      </w:r>
    </w:p>
    <w:p w14:paraId="01A7F51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л. Етилхексилакрилат (ЦАС 103-11-7); </w:t>
      </w:r>
    </w:p>
    <w:p w14:paraId="23734F7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љ. Триетилалуминиј (ТЕА) (ЦАС 97-93-8), триметилалуминиј (ТМА) (ЦАС 75-24-1) и остали пирофорични метални алкили и арили литијума, натријума, магнезијума, цинка или бора; </w:t>
      </w:r>
    </w:p>
    <w:p w14:paraId="19BCAB0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м. Нитроцелулоза (ЦАС 9004-70-0); </w:t>
      </w:r>
    </w:p>
    <w:p w14:paraId="75FAEB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н. Нитроглицерин (или глицеролтринитрат, тринитроглицерин) (НГ) (ЦАС 55-63-0); </w:t>
      </w:r>
    </w:p>
    <w:p w14:paraId="3632F4A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њ. 2,4,6-тринитротолуен (ТНТ) (ЦАС 118-96-7); </w:t>
      </w:r>
    </w:p>
    <w:p w14:paraId="5BE0D9C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 Етилендијаминдинитрат (ЕДДН) (ЦАС 20829-66-7); </w:t>
      </w:r>
    </w:p>
    <w:p w14:paraId="5C0F6DB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 Пентаеритритолтетранитрат (ПЕТН) (ЦАС 78-11-5); </w:t>
      </w:r>
    </w:p>
    <w:p w14:paraId="56F1488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р. Оловни азид (ЦАС 13424-46-9), нормални (ЦАС 15245-44-0) и основни оловни стифнат (ЦАС 12403-82-6) и примарни експлозиви или смеше за капислирање које садрже азиде или спојеве азида; </w:t>
      </w:r>
    </w:p>
    <w:p w14:paraId="0177E8E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 Триетиленегликолдинитрат (ТЕГДН) (ЦАС 111-22-8); </w:t>
      </w:r>
    </w:p>
    <w:p w14:paraId="702E2C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 2,4,6-тринитроресорцинол (стифнична киселина) (ЦАС 82-71-3); </w:t>
      </w:r>
    </w:p>
    <w:p w14:paraId="367784E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ћ. Диетилдифенил уреа (ЦАС 85-98-3); диметилдифенил уреа (ЦАС 611-92-7); метилетилдифенил уреа [Централити]; </w:t>
      </w:r>
    </w:p>
    <w:p w14:paraId="2231D44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у. Н,Н-дифенилуреа (несиметрична дифенилуреа) (ЦАС 603-54-3); </w:t>
      </w:r>
    </w:p>
    <w:p w14:paraId="6CA888A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ф. Метил-Н,Н-дифенилуреа (метилна несиметрична дифенилуреа) (ЦАС 13114-72-2); </w:t>
      </w:r>
    </w:p>
    <w:p w14:paraId="188F034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х. Етил-Н,Н-дифенилуреа (етилна несиметрична дифенилуреа)(ЦАС 64544-71-4); </w:t>
      </w:r>
    </w:p>
    <w:p w14:paraId="417D6C7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ц. 2-Нитродифениламин (2-НДПА) (ЦАС 119-75-5); </w:t>
      </w:r>
    </w:p>
    <w:p w14:paraId="03B721D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ч. 4-Нитродифениламин (4-НДПА) (ЦАС 836-30-6); </w:t>
      </w:r>
    </w:p>
    <w:p w14:paraId="239A24A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џ. 2,2-динитропропанол (ЦАС 918-52-5); </w:t>
      </w:r>
    </w:p>
    <w:p w14:paraId="6B7DC61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ш. Нитрогванидин (ЦАС 556-88-7) (види категорију 1C011.д. на НКЛ РДН). </w:t>
      </w:r>
    </w:p>
    <w:p w14:paraId="5324E72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8. се не односи на амонијум перхлорат (8.г.2.) и НТО (8.а.18.) или катоцен (8.ђ.4.б.), и који испуњавају све следеће критеријуме: </w:t>
      </w:r>
    </w:p>
    <w:p w14:paraId="49C5713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Специјално обликован и формулисан за цивилну употребу уређаја гасне генерације; </w:t>
      </w:r>
    </w:p>
    <w:p w14:paraId="3694B92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Налазе се у облику једињења или смеше, са неактивним термо везивима или пластификаторима и имају масу мању од 250 г; </w:t>
      </w:r>
    </w:p>
    <w:p w14:paraId="028FB7C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Садрже максимум 80% амонијум перхлората (8.г.2) у маси активног материјала; </w:t>
      </w:r>
    </w:p>
    <w:p w14:paraId="5E8B1AD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Имају мање од или до 4 г НТО (8.а.18); и </w:t>
      </w:r>
    </w:p>
    <w:p w14:paraId="1992D05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Имају мање од или до 1 г катоцена (8.ђ.4.б.). </w:t>
      </w:r>
    </w:p>
    <w:p w14:paraId="304F05E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9. Ратни бродови и борбена пловна средства (површинска или подводна), специјална морнаричка опрема и прибор, компоненте и друга површинска пловила, како следи: </w:t>
      </w:r>
    </w:p>
    <w:p w14:paraId="62A22B2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опрему за навођење и навигацију види тачку 11. </w:t>
      </w:r>
    </w:p>
    <w:p w14:paraId="025E9F3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Пловна средства и компоненте, као што следи: </w:t>
      </w:r>
    </w:p>
    <w:p w14:paraId="030F846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Пловна средства (површинска или подводна) специјално пројектована или модификована за војну употребу, без обзира да ли су тренутно на поправци или су у функцији и без обзира да ли садрже или не системе за испаљивање убојних средстава или оклоп, као и труп и делови таквих пловних средстава и њихове компоненте, специјално пројектоване за војну употребу; </w:t>
      </w:r>
    </w:p>
    <w:p w14:paraId="0556774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9.а.1. укључује возила пројектована или измењена за превоз ронилаца. </w:t>
      </w:r>
    </w:p>
    <w:p w14:paraId="612B8B5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Површинска пловна средства, која нису одређена у тачки 9.а.1. и која поседују било који део од наведених, фиксиран или уграђен у пловно средство: </w:t>
      </w:r>
    </w:p>
    <w:p w14:paraId="5E8CD6D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Аутоматско оружје - наведено у тачки 1. или оружје наведено у тачкама 2., 4., 12. или 19. или "додаци" или постоља за оружје калибра 12,7 мм или већег. </w:t>
      </w:r>
    </w:p>
    <w:p w14:paraId="5C1BDBF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33D259F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9.а.2.а. "додаци" се односе на додатке који се монтирају на оружје или структурално појачање за потребе инсталирања оружја. </w:t>
      </w:r>
    </w:p>
    <w:p w14:paraId="27D30EC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Системи за управљање ватром одређени у тачки 5.; </w:t>
      </w:r>
    </w:p>
    <w:p w14:paraId="66EB009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Који поседују све од наведеног: </w:t>
      </w:r>
    </w:p>
    <w:p w14:paraId="6083B82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"Хемијску, биолошку, радиолошку и нуклеарну заштиту (ХБРН)"; и </w:t>
      </w:r>
    </w:p>
    <w:p w14:paraId="383D0C6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"Систем за поливање или спирање" дизајниран за потребе деконтаминације; или </w:t>
      </w:r>
    </w:p>
    <w:p w14:paraId="1910DF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37561C3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9.а.2.в.2., "систем поливања или спирања" је систем спреја са морском водом који има могућност истовременог поливања спољне конструкције и палубе пловног средства. </w:t>
      </w:r>
    </w:p>
    <w:p w14:paraId="7D849E7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Активни системи заштите од оружја одређени у тачкама 4.б., 5.в., 11.а. и који садрже било шта од наведеног: </w:t>
      </w:r>
    </w:p>
    <w:p w14:paraId="63BF9E6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"ХБРН заштиту"; </w:t>
      </w:r>
    </w:p>
    <w:p w14:paraId="492BF22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Труп и конструкцију, специјално пројектоване за смањење радарског одраза; </w:t>
      </w:r>
    </w:p>
    <w:p w14:paraId="35F50F1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 Уређаје за смањење термичког одраза (нпр. систем хлађења издувног гаса), искључујући оне специјално пројектоване за повећање свеукупне ефикасности енергетског постројења или за смањење утицаја на животну средину; или </w:t>
      </w:r>
    </w:p>
    <w:p w14:paraId="154FDD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Систем демагнетизације дизајниран за смањење магнетног одраза целог пловног средства. </w:t>
      </w:r>
    </w:p>
    <w:p w14:paraId="33F7781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37C78A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9.а.2. "ХБРН заштита" је посебан унутрашњи простор који поседује карактеристике као што су надпритисак, изолација вентилационих система, ограничени вентилациони отвори са ХБРН филтерима и ограничене тачке приступа запослених које садрже и ваздушне коморе. </w:t>
      </w:r>
    </w:p>
    <w:p w14:paraId="7D0F053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Мотори и погонски системи, како следи, специјално пројектовани за војну употребу и компоненте специјално пројектоване за војну опрему: </w:t>
      </w:r>
    </w:p>
    <w:p w14:paraId="44493FD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Дизел мотори специјално пројектовани за подморнице; </w:t>
      </w:r>
    </w:p>
    <w:p w14:paraId="492301F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Електрични мотори специјално пројектовани за подморнице који имају све следеће карактеристике: </w:t>
      </w:r>
    </w:p>
    <w:p w14:paraId="5F0FE31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Снагу већу од 0,75 MW (1.000 КС); </w:t>
      </w:r>
    </w:p>
    <w:p w14:paraId="7F8781D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Брза промена смера обртања; </w:t>
      </w:r>
    </w:p>
    <w:p w14:paraId="0C8D97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Хлађење течношћу; и </w:t>
      </w:r>
    </w:p>
    <w:p w14:paraId="2EFE08A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Потпуно су затворени; </w:t>
      </w:r>
    </w:p>
    <w:p w14:paraId="629DAA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Дизел мотори који имају следеће карактеристике: </w:t>
      </w:r>
    </w:p>
    <w:p w14:paraId="55A3028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Снагу од 37,3 kW (50 КС) или више; и </w:t>
      </w:r>
    </w:p>
    <w:p w14:paraId="69A51C4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"Не-магнетни" садржај од преко 75% укупне масе; </w:t>
      </w:r>
    </w:p>
    <w:p w14:paraId="7E3AE02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33B71F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9.б.3. "Не-магнетни" значи да је релативна пропусност мања од 2. </w:t>
      </w:r>
    </w:p>
    <w:p w14:paraId="133B77A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"Погонски системи независни од ваздуха" (АИП), специјално пројектовани за подморнице. </w:t>
      </w:r>
    </w:p>
    <w:p w14:paraId="6B68EF1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9.б.4. не контролише нуклеарну енергију. </w:t>
      </w:r>
    </w:p>
    <w:p w14:paraId="33AA425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25C0DC5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За потребе тачке 9.б.4. "Погонски системи независни од ваздуха" (АИП) допуштају да подморница крећући се под водом користи свој погонски систем без атмосферског кисеоника, током дужег временског периода него што би то омогућавале батерије. </w:t>
      </w:r>
    </w:p>
    <w:p w14:paraId="72D2381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Видети тачку 9.ж. за нуклеарну погонску опрему. </w:t>
      </w:r>
    </w:p>
    <w:p w14:paraId="05BFC56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Подводне направе за детекцију, специјално пројектоване за војну употребу, њихови управљачки уређаји и компоненте </w:t>
      </w:r>
    </w:p>
    <w:p w14:paraId="290570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Мреже за подморнице и торпеда специјално пројектоване за војну употребу. </w:t>
      </w:r>
    </w:p>
    <w:p w14:paraId="50C1E3F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Није у употреби од 2003.; </w:t>
      </w:r>
    </w:p>
    <w:p w14:paraId="3953392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Непропусни пролази за каблове и цеви кроз труп и конектори специјално пројектована за војну употребу које омогућују везу с опремом ван пловног средства и компоненте специјално пројектоване за војну употребу. </w:t>
      </w:r>
    </w:p>
    <w:p w14:paraId="48C4260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9.ђ. обухвата конекторе за пловна средства, било једнопроводне, вишепроводне, коаксијалне конекторе или таласоводне, и непропусни пролази за каблове и цеви кроз труп, при чему они остају водонепропусни и задржавају тражене карактеристике на морским дубинама које прелазе 100 м; оптичке конекторе и оптичка средства специјално пројектована за пренос "ласерског" зрака независно од дубине. </w:t>
      </w:r>
    </w:p>
    <w:p w14:paraId="27F459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9.ђ. не контролише обична погонска вратила и шипке за управљање хидродинамичким контролним направама. </w:t>
      </w:r>
    </w:p>
    <w:p w14:paraId="641B483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Бешумни лежајеви који поседују било шта од наведеног, њихове компоненте и опрема која садржи овакве лежајеве, специјално пројектоване за војну употребу: </w:t>
      </w:r>
    </w:p>
    <w:p w14:paraId="05AF2ED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Гасна или магнетна суспензија; </w:t>
      </w:r>
    </w:p>
    <w:p w14:paraId="2CA4D06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Активна контрола пригушења одраза; или </w:t>
      </w:r>
    </w:p>
    <w:p w14:paraId="49DC31F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Контрола пригушења вибрације. </w:t>
      </w:r>
    </w:p>
    <w:p w14:paraId="1F75F1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ж.</w:t>
      </w:r>
      <w:r w:rsidRPr="00D91697">
        <w:rPr>
          <w:rFonts w:ascii="Times New Roman" w:eastAsia="Times New Roman" w:hAnsi="Times New Roman" w:cs="Times New Roman"/>
          <w:sz w:val="24"/>
          <w:szCs w:val="24"/>
          <w:lang w:val="en-GB" w:eastAsia="en-GB"/>
        </w:rPr>
        <w:t xml:space="preserve"> Опрема за производњу нуклеарне енергије или погонска опрема, специјално пројектована за пловила наведена у тачки 9.а. и компоненте за њих специјално пројектоване или "модификоване" за војну употребу. </w:t>
      </w:r>
    </w:p>
    <w:p w14:paraId="0ABF9A3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738CF9F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9.ж., "модификовано" означава сваку структуралну, електричну, механичку или другу промену која невојном средству пружа војну способност еквивалентну другом средству које је специјално пројектовано за војну употребу. </w:t>
      </w:r>
    </w:p>
    <w:p w14:paraId="025E507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9.ж. обухвата "нуклеарне реакторе". </w:t>
      </w:r>
    </w:p>
    <w:p w14:paraId="7742006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10. "Ваздухоплови", "летелице лакше од ваздуха", "беспилотни ваздухоплов" ("УАВ"), ваздухопловни мотори, "суборбитална летелица" и "ваздухопловна" опрема, сродна опрема и компоненте, специјално пројектоване или модификоване за војну употребу: </w:t>
      </w:r>
    </w:p>
    <w:p w14:paraId="3A16767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опрему за навођење и навигацију види тачку 11. </w:t>
      </w:r>
    </w:p>
    <w:p w14:paraId="0ACAA3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"Ваздухоплови" са посадом и "летелице лакше од ваздуха", и за њих специјално пројектоване компоненте; </w:t>
      </w:r>
    </w:p>
    <w:p w14:paraId="1AF88FE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Не користи се од 2011.; </w:t>
      </w:r>
    </w:p>
    <w:p w14:paraId="4CB68A7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Беспилотни "ваздухоплови" и "летелице лакше од ваздуха" и опрема за њих, и за њих специјално пројектоване компоненте: </w:t>
      </w:r>
    </w:p>
    <w:p w14:paraId="11EB758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"УАВ", летелице на даљинско управљање (РПВ), аутономне летелице које је могуће програмирати и "летелице лакше од ваздуха"; </w:t>
      </w:r>
    </w:p>
    <w:p w14:paraId="1108F55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Лансери, опрема за евакуацију и земаљска опрема; </w:t>
      </w:r>
    </w:p>
    <w:p w14:paraId="1FB8EC0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Припадајућа опрема за комадовање и контролу; </w:t>
      </w:r>
    </w:p>
    <w:p w14:paraId="14430E0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Ваздухопловни мотори и за њих специјално пројектоване компоненте; </w:t>
      </w:r>
    </w:p>
    <w:p w14:paraId="6B7DDB5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д</w:t>
      </w:r>
      <w:r w:rsidRPr="00D91697">
        <w:rPr>
          <w:rFonts w:ascii="Times New Roman" w:eastAsia="Times New Roman" w:hAnsi="Times New Roman" w:cs="Times New Roman"/>
          <w:sz w:val="24"/>
          <w:szCs w:val="24"/>
          <w:lang w:val="en-GB" w:eastAsia="en-GB"/>
        </w:rPr>
        <w:t xml:space="preserve">. Опрема за допуну горива у лету, специјално пројектована или модификована у следеће сврхе, и за њу специјално пројектоване компоненте: </w:t>
      </w:r>
    </w:p>
    <w:p w14:paraId="5654664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за "ваздухоплове", наведене под тачком 10.а.; или </w:t>
      </w:r>
    </w:p>
    <w:p w14:paraId="7EE5A61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за беспилотне "ваздухоплове", наведене под тачком 10.в.; </w:t>
      </w:r>
    </w:p>
    <w:p w14:paraId="4B226FF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ђ.</w:t>
      </w:r>
      <w:r w:rsidRPr="00D91697">
        <w:rPr>
          <w:rFonts w:ascii="Times New Roman" w:eastAsia="Times New Roman" w:hAnsi="Times New Roman" w:cs="Times New Roman"/>
          <w:sz w:val="24"/>
          <w:szCs w:val="24"/>
          <w:lang w:val="en-GB" w:eastAsia="en-GB"/>
        </w:rPr>
        <w:t xml:space="preserve"> Земаљска опрема развијена посебно за "ваздухоплове" који подлежу контроли по тачки 10.а. или за ваздухопловне моторе наведене под тачком 10.г.; </w:t>
      </w:r>
    </w:p>
    <w:p w14:paraId="032E30E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10.ђ. обухвата опрему за допуњавање горива под притиском и опрему намењену да олакша операције у затвореним просторима, укључујући опрему која се налази на броду. </w:t>
      </w:r>
    </w:p>
    <w:p w14:paraId="1E15A23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10.ђ. не односи се на: </w:t>
      </w:r>
    </w:p>
    <w:p w14:paraId="3EFC211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Прикључке за вучу; </w:t>
      </w:r>
    </w:p>
    <w:p w14:paraId="698D964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Заштитне простирке и навлаке; </w:t>
      </w:r>
    </w:p>
    <w:p w14:paraId="77CA89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Мердевине, степенице и платформе; </w:t>
      </w:r>
    </w:p>
    <w:p w14:paraId="30102C3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Подлошке, везице и опрема за везивање. </w:t>
      </w:r>
    </w:p>
    <w:p w14:paraId="777D957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е</w:t>
      </w:r>
      <w:r w:rsidRPr="00D91697">
        <w:rPr>
          <w:rFonts w:ascii="Times New Roman" w:eastAsia="Times New Roman" w:hAnsi="Times New Roman" w:cs="Times New Roman"/>
          <w:sz w:val="24"/>
          <w:szCs w:val="24"/>
          <w:lang w:val="en-GB" w:eastAsia="en-GB"/>
        </w:rPr>
        <w:t xml:space="preserve">. Опрема за спашавање живота посаде, заштитна опрема и други уређаји за присилно напуштање ваздухоплова у опасности, који нису наведени под тачком 10.а., намењени за "ваздухоплов" споменут под тачком 10.а. или "суборбиталне летелице" наведене под тачком 10.и.; </w:t>
      </w:r>
    </w:p>
    <w:p w14:paraId="27DB113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10.е. се не примењује на кациге за посаду које не садрже или немају монтирне елементе или спојнице за опрему наведену у Националној контролној листи наоружања и војне опреме. </w:t>
      </w:r>
    </w:p>
    <w:p w14:paraId="1A30BD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Кациге су такође наведене под тачком 13.в. </w:t>
      </w:r>
    </w:p>
    <w:p w14:paraId="5AE6AD7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ж</w:t>
      </w:r>
      <w:r w:rsidRPr="00D91697">
        <w:rPr>
          <w:rFonts w:ascii="Times New Roman" w:eastAsia="Times New Roman" w:hAnsi="Times New Roman" w:cs="Times New Roman"/>
          <w:sz w:val="24"/>
          <w:szCs w:val="24"/>
          <w:lang w:val="en-GB" w:eastAsia="en-GB"/>
        </w:rPr>
        <w:t xml:space="preserve">. Падобрани, параглајдери и припадајућа опрема, како следи, и специјално дизајниране компоненте за њих: </w:t>
      </w:r>
    </w:p>
    <w:p w14:paraId="5E9A678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Падобрани који нису наведени на другом месту у НКЛ НВО; </w:t>
      </w:r>
    </w:p>
    <w:p w14:paraId="6481AA8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Параглајдери; </w:t>
      </w:r>
    </w:p>
    <w:p w14:paraId="5D7922F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Опрема специјално пројектована за падобранце на великим висинама (нпр. одела, специјалне кациге, системи за дисање, опрема за навигацију); </w:t>
      </w:r>
    </w:p>
    <w:p w14:paraId="0B3F30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з</w:t>
      </w:r>
      <w:r w:rsidRPr="00D91697">
        <w:rPr>
          <w:rFonts w:ascii="Times New Roman" w:eastAsia="Times New Roman" w:hAnsi="Times New Roman" w:cs="Times New Roman"/>
          <w:sz w:val="24"/>
          <w:szCs w:val="24"/>
          <w:lang w:val="en-GB" w:eastAsia="en-GB"/>
        </w:rPr>
        <w:t xml:space="preserve">. Опрема за контролу избацивања терета или системи аутоматског управљања пројектовани за падобранска оптерећења. </w:t>
      </w:r>
    </w:p>
    <w:p w14:paraId="123859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 xml:space="preserve">и. </w:t>
      </w:r>
      <w:r w:rsidRPr="00D91697">
        <w:rPr>
          <w:rFonts w:ascii="Times New Roman" w:eastAsia="Times New Roman" w:hAnsi="Times New Roman" w:cs="Times New Roman"/>
          <w:sz w:val="24"/>
          <w:szCs w:val="24"/>
          <w:lang w:val="en-GB" w:eastAsia="en-GB"/>
        </w:rPr>
        <w:t xml:space="preserve">"Суборбитална летелица" и пратећа опрема, као што следи, и посебно пројектоване или модификоване компоненте за њих: </w:t>
      </w:r>
    </w:p>
    <w:p w14:paraId="16D780A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"Суб-орбитална летелица"; </w:t>
      </w:r>
    </w:p>
    <w:p w14:paraId="64703E9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Опрема за лансирање, опрема за опоравак и опрема за подршку на земљи; </w:t>
      </w:r>
    </w:p>
    <w:p w14:paraId="411E2D9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Опрема пројектована за управљање или контролу. </w:t>
      </w:r>
    </w:p>
    <w:p w14:paraId="3DC750D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10.а. не контролише "ваздухоплове" или "летелице лакше од ваздуха", или варијанте "ваздухоплова" специјално пројектоване за војну употребу који поседују све од наведеног: </w:t>
      </w:r>
    </w:p>
    <w:p w14:paraId="2276472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Нису борбени "ваздухоплови"; </w:t>
      </w:r>
    </w:p>
    <w:p w14:paraId="2E93F88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Нису конфигурисани за војну употребу, нити опремљени прибором или додацима који су специјално пројектовани или модификовани за војну употребу; и </w:t>
      </w:r>
    </w:p>
    <w:p w14:paraId="7DB26C0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Који су сертификовани за цивилну употребу од стране надлежних цивилних ваздухопловних органа једне или више држава извозница. </w:t>
      </w:r>
    </w:p>
    <w:p w14:paraId="40E7DEC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10.г. се не односи на: </w:t>
      </w:r>
    </w:p>
    <w:p w14:paraId="1A59563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а. Ваздухопловне моторе пројектоване или модификоване за војну употребу који су сертификовани од стране цивилних ваздухопловних органа једне или више држава извозница да се користе на "цивилном ваздухоплову", или за њих специјално пројектоване компоненте; </w:t>
      </w:r>
    </w:p>
    <w:p w14:paraId="704DA6D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Клипне моторе и за њих специјално пројектоване компоненте, изузев оне који су специјално дизајнирани за "УАВ". </w:t>
      </w:r>
    </w:p>
    <w:p w14:paraId="6E057F2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3: Према тачки 10.а., тачки 10.г. и тачки 10.и. специјално пројектоване компоненте и припадајућа опрема за не-војне "ваздухоплове" или ваздухопловне моторе или "суборбиталне летелице" модификоване за војну употребу односи се само на оне војне компоненте и припадајућу војну опрему коју је потребно модификовати за војну употребу. </w:t>
      </w:r>
    </w:p>
    <w:p w14:paraId="63EC1CA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4: За потребе тачке 10.а. и тачке 10.и. војна употреба подразумева: борбена дејства, војно извиђање, напад, војну вежбу, логистичку подршку, као и превоз и десант трупа или војне опреме. </w:t>
      </w:r>
    </w:p>
    <w:p w14:paraId="741383D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5: Тачка 10.а. не односи се на "ваздухоплове" или "возила лакша од ваздуха" који: </w:t>
      </w:r>
    </w:p>
    <w:p w14:paraId="2BB594C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су произведени пре 1946. године; </w:t>
      </w:r>
    </w:p>
    <w:p w14:paraId="7019E08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Не обухватају ставке наведене у НКЛ НВО, изузев ако су оне потребне за испуњење стандарда безбедности и пловидбености у једној или више држава извозница; и </w:t>
      </w:r>
    </w:p>
    <w:p w14:paraId="2BC7580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Не садрже оружје наведено у НКЛ НВО, изузев ако је неупотребљиво и немогуће га је довести у оперативно стање. </w:t>
      </w:r>
    </w:p>
    <w:p w14:paraId="198925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6: Тачка 10.г. не примењује се на погонске ваздухопловне моторе који су први пут произведени пре 1946. године. </w:t>
      </w:r>
    </w:p>
    <w:p w14:paraId="3D78AC2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11. Електронска опрема, "свемирске летелице" и њихове компоненте које се не контролишу ни по једној другој основи на овој НКЛ НВО, како следи: </w:t>
      </w:r>
    </w:p>
    <w:p w14:paraId="597149B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Електронска опрема специјално пројектована за војну употребу и за њу специјално пројектоване компоненте; </w:t>
      </w:r>
    </w:p>
    <w:p w14:paraId="6A26648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11.а. укључује: </w:t>
      </w:r>
    </w:p>
    <w:p w14:paraId="5DEC31F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Опрему за електронске противмере и електронски напад (нпр. опрему намењену за електронско ометање и обмањивање радара, комуникационих пријемника или друге врсте ометања пријема, онемогућавање рада, смањење ефикасности коришћења или онеспособљавање и уништавања електронских средстава и система непријатеља укључујући и њихову опрему за електронску заштиту), као и опрему за ометање и противометање; </w:t>
      </w:r>
    </w:p>
    <w:p w14:paraId="49469C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б. Цеви са брзом променом фреквенција; </w:t>
      </w:r>
    </w:p>
    <w:p w14:paraId="34F4F2D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Електронске системе или опрему намењену за осматрање и контролу електромагнетног спектра у војно обавештајне или безбедносне сврхе или за заштиту против таквог осматрања и праћења; </w:t>
      </w:r>
    </w:p>
    <w:p w14:paraId="3415B83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Подводне противмере укључујући акустично и магнетно ометање и мамце, опрему намењену убацивању спољњег или погрешног сигнала на сонарне пријемнике; </w:t>
      </w:r>
    </w:p>
    <w:p w14:paraId="4049DF9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Опрему за безбедност обраде података, опрему за сигурност података и опрему за пренос и сигурност линија везе коришћењем криптографске функционалности; </w:t>
      </w:r>
    </w:p>
    <w:p w14:paraId="6D137F1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Опрему за идентификацију, препознавање и унос шифри, те опрему за израду, дистрибуцију и управљање криптграфским кључевима; </w:t>
      </w:r>
    </w:p>
    <w:p w14:paraId="200084E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Опрему за навођење и навигацију; </w:t>
      </w:r>
    </w:p>
    <w:p w14:paraId="4EF683A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Дигиталну радио опрему за пренос информација; </w:t>
      </w:r>
    </w:p>
    <w:p w14:paraId="622493C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 Дигиталне демодулаторе специјално пројектовани за обавештајне сигнале; </w:t>
      </w:r>
    </w:p>
    <w:p w14:paraId="3046F0E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’Аутоматизоване системе командовања и управљања’. </w:t>
      </w:r>
    </w:p>
    <w:p w14:paraId="2C95523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778008E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11.а. Напомене и., ’Аутоматизовани системи командовања и управљања’ су електронски системи, преко којих се уносе, обрађују и преносе информације битне за ефикасно функционисање групације, главне формације, тактичке формације, јединице, брода, подјединице или оружја под командом. Ово се постиже употребом рачунара и другог специјализованог хардвера дизајнираног да подржи функције војне командне и контролне организације. Главне функције аутоматизованог система командовања и управљања су: ефикасно аутоматизовано прикупљање, акумулација, складиштење и обрада информација; приказ ситуације и околности које утичу на припрему и извођење борбених дејстава; оперативни и тактички прорачуни за расподелу ресурса по групама снага или елементима оперативног поретка борбе или борбеног распореда према мисији или фази операције; припрема података за процену ситуације и доношење одлука у било ком тренутку током операције или битке; компјутерска симулација операција. </w:t>
      </w:r>
    </w:p>
    <w:p w14:paraId="05E3837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"софтвер" везан за војни "софтверски" дефинисан радио (СДР), види тачку 21. </w:t>
      </w:r>
    </w:p>
    <w:p w14:paraId="0436CFB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Опрема за ометање пројектована или модификована да омета пријем, рад или ефикасност услуга позиционирања, навигацију или мерење времена које пружају "сателитски навигациони системи" и за њих специјално пројектоване компоненте; </w:t>
      </w:r>
    </w:p>
    <w:p w14:paraId="45CA3E8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в</w:t>
      </w:r>
      <w:r w:rsidRPr="00D91697">
        <w:rPr>
          <w:rFonts w:ascii="Times New Roman" w:eastAsia="Times New Roman" w:hAnsi="Times New Roman" w:cs="Times New Roman"/>
          <w:sz w:val="24"/>
          <w:szCs w:val="24"/>
          <w:lang w:val="en-GB" w:eastAsia="en-GB"/>
        </w:rPr>
        <w:t xml:space="preserve">. "Свемирске летелице" посебно пројектоване или модификоване за војну употребу, и компоненте "свемирских летелица" специјално намењене за војну употребу. </w:t>
      </w:r>
    </w:p>
    <w:p w14:paraId="7ACE4FC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12. Системи оружја с великом кинетичком енергијом и припадајућа опрема, како следи, као и за њих специјално пројектоване компоненте: </w:t>
      </w:r>
    </w:p>
    <w:p w14:paraId="57D6A99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Системи оружја који користе кинетичку енергију специјално пројектовани уништењу циља или изазивању прекида задатка који циљ извршава; </w:t>
      </w:r>
    </w:p>
    <w:p w14:paraId="6134866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Специјално пројектована средства за тестирање и евалуацију и модели за тестирање, укључујући дијагностичке инструменте и циљеве за динамичко тестирање кинетичких пројектила и система. </w:t>
      </w:r>
    </w:p>
    <w:p w14:paraId="37141B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системе оружја који користе поткалибарну муницију или који раде само на хемијски погон и припадајућу муницију, види тачке 1. до 4. </w:t>
      </w:r>
    </w:p>
    <w:p w14:paraId="196F8BF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12. обухвата следеће, уколико је специјално пројектовано за оружане системе који користе кинетичку енергију: </w:t>
      </w:r>
    </w:p>
    <w:p w14:paraId="6759386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Системе лансирних погона способних за убрзање масе веће од 0,1 г до брзина већих од 1,6 км/с, у виду појединачне или брзе паљбе; </w:t>
      </w:r>
    </w:p>
    <w:p w14:paraId="64D4BD2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Стварање примарне снаге, електрични оклоп, складиштење енергије (нпр. кондензатори за складиштење високе енергије), управљање топлотом, хлађење, опрема за укључивање или руковање горивом; и електричне везе између довода струје, топовске и остале функције електричног покретања куполе; </w:t>
      </w:r>
    </w:p>
    <w:p w14:paraId="506A3C5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w:t>
      </w:r>
    </w:p>
    <w:p w14:paraId="1698C88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Види такође 3А001.е.2. НКЛ РДН за кондензаторе за складиштење високе енергије. </w:t>
      </w:r>
    </w:p>
    <w:p w14:paraId="7E5148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Системи за одређивање положаја циља, праћење, управљање ватром или системи за проверу штете; </w:t>
      </w:r>
    </w:p>
    <w:p w14:paraId="0F5DA4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Сензорске главе за самонавођење, погонске системе за навођење или скретање пројектила (латерално убрзање). </w:t>
      </w:r>
    </w:p>
    <w:p w14:paraId="167727F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По тачки 12. се контролишу системи оружја који користе било који од доле наведених начина погона: </w:t>
      </w:r>
    </w:p>
    <w:p w14:paraId="7445716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Електромагнетни; </w:t>
      </w:r>
    </w:p>
    <w:p w14:paraId="271C05C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Електротермални; </w:t>
      </w:r>
    </w:p>
    <w:p w14:paraId="7916BE9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Плазма; </w:t>
      </w:r>
    </w:p>
    <w:p w14:paraId="789BA1F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г. Лагани гас; или </w:t>
      </w:r>
    </w:p>
    <w:p w14:paraId="05A26B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Хемијски (кад се користи у комбинацији с било којим од горе наведених). </w:t>
      </w:r>
    </w:p>
    <w:p w14:paraId="42F00E8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13. Оклопна или заштитна опрема, конструкције и компоненте, како следи: </w:t>
      </w:r>
    </w:p>
    <w:p w14:paraId="0E6B4DD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Металне или неметалне оклопне плоче како следи: </w:t>
      </w:r>
    </w:p>
    <w:p w14:paraId="45959B9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Произведене у складу с војним стандардима или спецификацијама; или </w:t>
      </w:r>
    </w:p>
    <w:p w14:paraId="177F37C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Употребљиве за војне сврхе. </w:t>
      </w:r>
    </w:p>
    <w:p w14:paraId="068B25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оклопне плоче за заштиту тела види тачку 13.г.2. </w:t>
      </w:r>
    </w:p>
    <w:p w14:paraId="2324F5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Конструкције од металних или неметалних материјала или комбинација специјално пројектованих за пружање балистичке заштите за војне системе, и за то специјално пројектоване компоненте; </w:t>
      </w:r>
    </w:p>
    <w:p w14:paraId="5BD875F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Кациге и посебно пројектоване компоненте и прибор за њих, као што следи: </w:t>
      </w:r>
    </w:p>
    <w:p w14:paraId="1A31701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Шлемови произведени према војним стандардима или спецификацијама, или упоредивим националним стандардима; </w:t>
      </w:r>
    </w:p>
    <w:p w14:paraId="75A5545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Шкољке, улошци или удобни јастучићи, посебно дизајнирани за шлемове наведене у тачки 13.ц.1.; </w:t>
      </w:r>
    </w:p>
    <w:p w14:paraId="62A1FD8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Додатни балистички заштитни елементи, посебно дизајнирани за шлемове наведене у тачки 13.ц.1. </w:t>
      </w:r>
    </w:p>
    <w:p w14:paraId="7B87EF3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друге компоненте војних кацига или опрему за њих погледати релевантну тачку. </w:t>
      </w:r>
    </w:p>
    <w:p w14:paraId="28F0321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Заштита за тело или заштитна одећа и њихове компоненте, како следи: </w:t>
      </w:r>
    </w:p>
    <w:p w14:paraId="21BFAAE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Меки панцир или заштитна одећа произведена у складу с војним стандардима или спецификацијама, или другим сличним стандардима и за то специјално пројектоване компоненте; </w:t>
      </w:r>
    </w:p>
    <w:p w14:paraId="510C19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За потребе тачке 13.г.1, војни стандарди или спецификације садрже, као минимум, спецификације за заштиту од распрскавања. </w:t>
      </w:r>
    </w:p>
    <w:p w14:paraId="582871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Тврде балистичке плоче које омогућавају балистичку заштиту до нивоа III или више од тога (НИЈ 0101.06 јули 2008) или "једнаки стандард". </w:t>
      </w:r>
    </w:p>
    <w:p w14:paraId="229D5DF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13.б. укључује материјале који су специјално пројектовани за израду експлозивно-реактивног оклопа или за изградњу војних склоништа. </w:t>
      </w:r>
    </w:p>
    <w:p w14:paraId="0A2B03C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Напомена 2: Тачка 13.в. не контролише кациге које имају све од наведеног: </w:t>
      </w:r>
    </w:p>
    <w:p w14:paraId="2F3CDFD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Први пут произведене пре 1970. године; и </w:t>
      </w:r>
    </w:p>
    <w:p w14:paraId="4D63AF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Нису пројектоване или модификоване за прихватање, нити опремљене предметима наведеним у НКЛ НВО. </w:t>
      </w:r>
    </w:p>
    <w:p w14:paraId="045048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3: Тачка 13.в. и г. не контролише кациге, заштиту за тело или заштитну одећу када их корисник користи у сврхе заштите сопственог живота. </w:t>
      </w:r>
    </w:p>
    <w:p w14:paraId="170198E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4: Од кацига специјално пројектованих за особе које се баве деактивирањем експлозивних направа тачка 13.в. контролише само оне које су специјално пројектоване за војну употребу. </w:t>
      </w:r>
    </w:p>
    <w:p w14:paraId="335481C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5: Тачка 13.г.1. не односи се на заштитне наочаре. </w:t>
      </w:r>
    </w:p>
    <w:p w14:paraId="4C03ACA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"ласерске" заштитне наочаре, видети тачку 17.м. </w:t>
      </w:r>
    </w:p>
    <w:p w14:paraId="440331B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1: Види такође категорију 1А005 на НКЛ РДН. </w:t>
      </w:r>
    </w:p>
    <w:p w14:paraId="499762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2: За "влакнасте или филаментне материјале" који се користе у производњи оклопа за тело и кацига, види категорију 1C010 на НКЛ РДН. </w:t>
      </w:r>
    </w:p>
    <w:p w14:paraId="4FB3F96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14. "Специјализована опрема за војну обуку" или симулиране војне сценарије, симулатори специјално пројектовани за обуку за коришћење било које врсте ватреног оружја или наоружања које контролишу тачке 1. или 2. и за то специјално пројектоване компоненте и прибор. </w:t>
      </w:r>
    </w:p>
    <w:p w14:paraId="4672B6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14. обухвата системе за формирање слике и интерактивне системе околине за симулаторе уколико су специјално пројектовани или модификовани за војну употребу. </w:t>
      </w:r>
    </w:p>
    <w:p w14:paraId="39CAC32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14. не контролише опрему специјално пројектовану за обучавање за коришћење ловачког или спортског оружја. </w:t>
      </w:r>
    </w:p>
    <w:p w14:paraId="32ACD5C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3: "Специјализована опрема за војну обуку" подразумева војне типове тренажера напада, тренажера лета, тренажера радарских циљева, генераторе радарских циљева, направе за обуку са оружјем, тренажере против-подморничког ратовања, симулаторе лета (укључујући цетрифуге за обуку пилота/астронаута), тренажере радара, тренажере инструмената лета, навигацијске тренажере, тренажере лансирања пројектила, опрему за циљеве, аутоматске "ваздухоплове", тренажере наоружања, тренажере беспилотних "ваздухоплова", покретне тренажере и опрему за обуку за копнене војне операције. </w:t>
      </w:r>
    </w:p>
    <w:p w14:paraId="2B9218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15. Опрема за приказ слике или за противмере, како следи, специјално пројектована за војну употребу и за то специјално пројектоване компоненте и прибор: </w:t>
      </w:r>
    </w:p>
    <w:p w14:paraId="1ECC2EF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а</w:t>
      </w:r>
      <w:r w:rsidRPr="00D91697">
        <w:rPr>
          <w:rFonts w:ascii="Times New Roman" w:eastAsia="Times New Roman" w:hAnsi="Times New Roman" w:cs="Times New Roman"/>
          <w:sz w:val="24"/>
          <w:szCs w:val="24"/>
          <w:lang w:val="en-GB" w:eastAsia="en-GB"/>
        </w:rPr>
        <w:t xml:space="preserve">. Опрема за снимање и обраду слике; </w:t>
      </w:r>
    </w:p>
    <w:p w14:paraId="1A3313A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Камере, опрема за фотографисање и обраду филма; </w:t>
      </w:r>
    </w:p>
    <w:p w14:paraId="34849CB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Опрема за појачаваче слике; </w:t>
      </w:r>
    </w:p>
    <w:p w14:paraId="5E7C1BA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Опрема за приказ инфрацрвене или топлотне слике; </w:t>
      </w:r>
    </w:p>
    <w:p w14:paraId="5A3D97F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д</w:t>
      </w:r>
      <w:r w:rsidRPr="00D91697">
        <w:rPr>
          <w:rFonts w:ascii="Times New Roman" w:eastAsia="Times New Roman" w:hAnsi="Times New Roman" w:cs="Times New Roman"/>
          <w:sz w:val="24"/>
          <w:szCs w:val="24"/>
          <w:lang w:val="en-GB" w:eastAsia="en-GB"/>
        </w:rPr>
        <w:t xml:space="preserve">. Опрема за формирање радарске слике; </w:t>
      </w:r>
    </w:p>
    <w:p w14:paraId="07FC488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ђ</w:t>
      </w:r>
      <w:r w:rsidRPr="00D91697">
        <w:rPr>
          <w:rFonts w:ascii="Times New Roman" w:eastAsia="Times New Roman" w:hAnsi="Times New Roman" w:cs="Times New Roman"/>
          <w:sz w:val="24"/>
          <w:szCs w:val="24"/>
          <w:lang w:val="en-GB" w:eastAsia="en-GB"/>
        </w:rPr>
        <w:t xml:space="preserve">. Опрема за заштиту од ометања и против заштите од ометања за опрему која подлеже контроли по тачкама 15.а. до 15.д. </w:t>
      </w:r>
    </w:p>
    <w:p w14:paraId="7476724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15.ђ. укључује опрему намењену ометању рада или ефикасности војних система за приказ слике или свођењу њихових способности на минимум. </w:t>
      </w:r>
    </w:p>
    <w:p w14:paraId="7F0AD97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15. не контролише "појачаваче слике прве генерације" или опрему која је специјално пројектована за уграђивање у "делове за појачаваче слике прве генерације". </w:t>
      </w:r>
    </w:p>
    <w:p w14:paraId="5E45BC1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За оружје чији је саставни део "појачивач слике прве генерације" види тачке 1., 2. и 5.а. </w:t>
      </w:r>
    </w:p>
    <w:p w14:paraId="344E978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Види такође категорије 6А002.а., 6А002.б и 6А003.б. на НКЛ РДН. </w:t>
      </w:r>
    </w:p>
    <w:p w14:paraId="4618CF1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16. Откивци, одливци и остали недовршени производи, специјално пројектовани за производе који подлежу контроли по тачкама 1. до 4., 6., 9., 10., 12. или 19. </w:t>
      </w:r>
    </w:p>
    <w:p w14:paraId="40CDA18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16. се примењује на недовршене производе када се могу идентификовати по материјалном саставу, геометрији или функцији. </w:t>
      </w:r>
    </w:p>
    <w:p w14:paraId="2BB9F7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Разноврсна опрема, материјали и "библиотеке", како следи, и за то специјално пројектоване компоненте: </w:t>
      </w:r>
    </w:p>
    <w:p w14:paraId="185CC70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Целовит прибор за роњење и подводно пливање, специјално пројектован или модификован за војну употребу, како следи: </w:t>
      </w:r>
    </w:p>
    <w:p w14:paraId="3A4D447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Целовит прибор за самостално роњење са кисеоником затвореног или полузатвореног система; </w:t>
      </w:r>
    </w:p>
    <w:p w14:paraId="4147938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Прибор за подводно пливање специјално пројектован за употребу са прибором за роњење који је наведен у тачки 17.а.1.; </w:t>
      </w:r>
    </w:p>
    <w:p w14:paraId="71F3217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Види такође 8А002.q. на НКЛ РДН. </w:t>
      </w:r>
    </w:p>
    <w:p w14:paraId="1756DAD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Грађевинска опрема специјално пројектована за војне сврхе. </w:t>
      </w:r>
    </w:p>
    <w:p w14:paraId="7A1769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в</w:t>
      </w:r>
      <w:r w:rsidRPr="00D91697">
        <w:rPr>
          <w:rFonts w:ascii="Times New Roman" w:eastAsia="Times New Roman" w:hAnsi="Times New Roman" w:cs="Times New Roman"/>
          <w:sz w:val="24"/>
          <w:szCs w:val="24"/>
          <w:lang w:val="en-GB" w:eastAsia="en-GB"/>
        </w:rPr>
        <w:t xml:space="preserve">. Наставци, премази и обраде за смањење одраза, специјално пројектовани за војне сврхе; </w:t>
      </w:r>
    </w:p>
    <w:p w14:paraId="6F31F22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Теренска инжењеријска опрема специјално пројектована за употребу у борбеном подручју; </w:t>
      </w:r>
    </w:p>
    <w:p w14:paraId="6A235BD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д</w:t>
      </w:r>
      <w:r w:rsidRPr="00D91697">
        <w:rPr>
          <w:rFonts w:ascii="Times New Roman" w:eastAsia="Times New Roman" w:hAnsi="Times New Roman" w:cs="Times New Roman"/>
          <w:sz w:val="24"/>
          <w:szCs w:val="24"/>
          <w:lang w:val="en-GB" w:eastAsia="en-GB"/>
        </w:rPr>
        <w:t xml:space="preserve">. "Роботи", контролори "робота", "извршни органи" робота који имају било коју од напред наведених карактеристика: </w:t>
      </w:r>
    </w:p>
    <w:p w14:paraId="6988392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Специјално пројектовани за војне сврхе; </w:t>
      </w:r>
    </w:p>
    <w:p w14:paraId="2A0651E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Садрже средства за заштиту хидрауличних линија од напуклина проузрокованих балистичким фрагментима (нпр. садрже самолепљиве линије) и користе хидрауличне течности тачке паљења веће од 839 К (566 °C); или </w:t>
      </w:r>
    </w:p>
    <w:p w14:paraId="4F8113F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3. Специјално пројектовани или сертификовани за рад у окружењу "електро-магнетног импулса" (</w:t>
      </w:r>
      <w:r w:rsidRPr="00D91697">
        <w:rPr>
          <w:rFonts w:ascii="Times New Roman" w:eastAsia="Times New Roman" w:hAnsi="Times New Roman" w:cs="Times New Roman"/>
          <w:i/>
          <w:iCs/>
          <w:sz w:val="24"/>
          <w:szCs w:val="24"/>
          <w:lang w:val="en-GB" w:eastAsia="en-GB"/>
        </w:rPr>
        <w:t>"ЕМП")</w:t>
      </w:r>
      <w:r w:rsidRPr="00D91697">
        <w:rPr>
          <w:rFonts w:ascii="Times New Roman" w:eastAsia="Times New Roman" w:hAnsi="Times New Roman" w:cs="Times New Roman"/>
          <w:sz w:val="24"/>
          <w:szCs w:val="24"/>
          <w:lang w:val="en-GB" w:eastAsia="en-GB"/>
        </w:rPr>
        <w:t xml:space="preserve">; </w:t>
      </w:r>
    </w:p>
    <w:p w14:paraId="25E7A6A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42F1FA5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17.д.3. "ЕМП" се не односи на ненамерну интерференцију изазвану електромагнетним зрачењем са оближње опреме (напр. машина, апарата или електронике) или осветљења. </w:t>
      </w:r>
    </w:p>
    <w:p w14:paraId="581CA32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ђ</w:t>
      </w:r>
      <w:r w:rsidRPr="00D91697">
        <w:rPr>
          <w:rFonts w:ascii="Times New Roman" w:eastAsia="Times New Roman" w:hAnsi="Times New Roman" w:cs="Times New Roman"/>
          <w:sz w:val="24"/>
          <w:szCs w:val="24"/>
          <w:lang w:val="en-GB" w:eastAsia="en-GB"/>
        </w:rPr>
        <w:t xml:space="preserve">. "Библиотеке" специјално пројектоване или модификоване у војне сврхе са системима, опремом или компонентама, наведеним у НКЛ НВО; </w:t>
      </w:r>
    </w:p>
    <w:p w14:paraId="5DAB218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е</w:t>
      </w:r>
      <w:r w:rsidRPr="00D91697">
        <w:rPr>
          <w:rFonts w:ascii="Times New Roman" w:eastAsia="Times New Roman" w:hAnsi="Times New Roman" w:cs="Times New Roman"/>
          <w:sz w:val="24"/>
          <w:szCs w:val="24"/>
          <w:lang w:val="en-GB" w:eastAsia="en-GB"/>
        </w:rPr>
        <w:t xml:space="preserve">. Нуклеарна опрема или погонска опрема, која није другде наведена, специјално пројектована у војне сврхе и компоненте за то, специјално пројектоване или ‘модификоване’ за војну употребу; </w:t>
      </w:r>
    </w:p>
    <w:p w14:paraId="0932DBA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17.е. укључује "нуклеарне реакторе". </w:t>
      </w:r>
    </w:p>
    <w:p w14:paraId="7F21E07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ж</w:t>
      </w:r>
      <w:r w:rsidRPr="00D91697">
        <w:rPr>
          <w:rFonts w:ascii="Times New Roman" w:eastAsia="Times New Roman" w:hAnsi="Times New Roman" w:cs="Times New Roman"/>
          <w:sz w:val="24"/>
          <w:szCs w:val="24"/>
          <w:lang w:val="en-GB" w:eastAsia="en-GB"/>
        </w:rPr>
        <w:t xml:space="preserve">. Опрема и материјал, пресвучени или обрађени за смањивање одраза, специјално пројектовани за војну употребу, осим оних који подлежу контроли по другим ставкама ове НКЛ НВО; </w:t>
      </w:r>
    </w:p>
    <w:p w14:paraId="51AE5CE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з</w:t>
      </w:r>
      <w:r w:rsidRPr="00D91697">
        <w:rPr>
          <w:rFonts w:ascii="Times New Roman" w:eastAsia="Times New Roman" w:hAnsi="Times New Roman" w:cs="Times New Roman"/>
          <w:sz w:val="24"/>
          <w:szCs w:val="24"/>
          <w:lang w:val="en-GB" w:eastAsia="en-GB"/>
        </w:rPr>
        <w:t xml:space="preserve">. Симулатори специјално пројектовани за војне "нуклеарне реакторе"; </w:t>
      </w:r>
    </w:p>
    <w:p w14:paraId="292DD73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и</w:t>
      </w:r>
      <w:r w:rsidRPr="00D91697">
        <w:rPr>
          <w:rFonts w:ascii="Times New Roman" w:eastAsia="Times New Roman" w:hAnsi="Times New Roman" w:cs="Times New Roman"/>
          <w:sz w:val="24"/>
          <w:szCs w:val="24"/>
          <w:lang w:val="en-GB" w:eastAsia="en-GB"/>
        </w:rPr>
        <w:t xml:space="preserve">. Покретне радионице специјално пројектоване или "модификоване" за сервисирање војне опреме; </w:t>
      </w:r>
    </w:p>
    <w:p w14:paraId="5EA62A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ј</w:t>
      </w:r>
      <w:r w:rsidRPr="00D91697">
        <w:rPr>
          <w:rFonts w:ascii="Times New Roman" w:eastAsia="Times New Roman" w:hAnsi="Times New Roman" w:cs="Times New Roman"/>
          <w:sz w:val="24"/>
          <w:szCs w:val="24"/>
          <w:lang w:val="en-GB" w:eastAsia="en-GB"/>
        </w:rPr>
        <w:t xml:space="preserve">. Теренски генератори специјално пројектовани или "модификовани" за војну употребу; </w:t>
      </w:r>
    </w:p>
    <w:p w14:paraId="27BF220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к</w:t>
      </w:r>
      <w:r w:rsidRPr="00D91697">
        <w:rPr>
          <w:rFonts w:ascii="Times New Roman" w:eastAsia="Times New Roman" w:hAnsi="Times New Roman" w:cs="Times New Roman"/>
          <w:sz w:val="24"/>
          <w:szCs w:val="24"/>
          <w:lang w:val="en-GB" w:eastAsia="en-GB"/>
        </w:rPr>
        <w:t xml:space="preserve">. ИСО интермодални контејнери или одвојиви сандуци возила, (односно измењиви сандуци), специјално пројектовани или "модификовани" за војну употребу; </w:t>
      </w:r>
    </w:p>
    <w:p w14:paraId="6A8A67A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л</w:t>
      </w:r>
      <w:r w:rsidRPr="00D91697">
        <w:rPr>
          <w:rFonts w:ascii="Times New Roman" w:eastAsia="Times New Roman" w:hAnsi="Times New Roman" w:cs="Times New Roman"/>
          <w:sz w:val="24"/>
          <w:szCs w:val="24"/>
          <w:lang w:val="en-GB" w:eastAsia="en-GB"/>
        </w:rPr>
        <w:t xml:space="preserve">. Трајекти, који нису наведени под другим тачкама ове НКЛ НВО, мостови и понтони, специјално пројектовани за војне сврхе; </w:t>
      </w:r>
    </w:p>
    <w:p w14:paraId="5AB8239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љ</w:t>
      </w:r>
      <w:r w:rsidRPr="00D91697">
        <w:rPr>
          <w:rFonts w:ascii="Times New Roman" w:eastAsia="Times New Roman" w:hAnsi="Times New Roman" w:cs="Times New Roman"/>
          <w:sz w:val="24"/>
          <w:szCs w:val="24"/>
          <w:lang w:val="en-GB" w:eastAsia="en-GB"/>
        </w:rPr>
        <w:t xml:space="preserve">. Тест модели специјално пројектовани "развоју" средстава која подлежу контроли по тачкама 4., 6., 9. или 10; </w:t>
      </w:r>
    </w:p>
    <w:p w14:paraId="653A96E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м</w:t>
      </w:r>
      <w:r w:rsidRPr="00D91697">
        <w:rPr>
          <w:rFonts w:ascii="Times New Roman" w:eastAsia="Times New Roman" w:hAnsi="Times New Roman" w:cs="Times New Roman"/>
          <w:sz w:val="24"/>
          <w:szCs w:val="24"/>
          <w:lang w:val="en-GB" w:eastAsia="en-GB"/>
        </w:rPr>
        <w:t xml:space="preserve">. Опрема за заштиту од "ласера" (нпр. за заштиту очију или сензора) специјално пројектована за војну употребу; </w:t>
      </w:r>
    </w:p>
    <w:p w14:paraId="13BCBC9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н</w:t>
      </w:r>
      <w:r w:rsidRPr="00D91697">
        <w:rPr>
          <w:rFonts w:ascii="Times New Roman" w:eastAsia="Times New Roman" w:hAnsi="Times New Roman" w:cs="Times New Roman"/>
          <w:sz w:val="24"/>
          <w:szCs w:val="24"/>
          <w:lang w:val="en-GB" w:eastAsia="en-GB"/>
        </w:rPr>
        <w:t xml:space="preserve">. "Гориве ћелије" које нису наведене на другом месту у НКЛ НВО, специјално дизајниране или "модификоване" за војну употребу. </w:t>
      </w:r>
    </w:p>
    <w:p w14:paraId="4A9CCDE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Техничке напомене: </w:t>
      </w:r>
    </w:p>
    <w:p w14:paraId="7C9486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Није у употреби од 2014. </w:t>
      </w:r>
    </w:p>
    <w:p w14:paraId="68E612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За потребе тачке 17. "модификован" значи било коју структуралну, електричну, механичку или другу промену која не-војном средству даје војне карактеристике еквивалентне неком другом средству које је специјално пројектовани за војне сврхе. </w:t>
      </w:r>
    </w:p>
    <w:p w14:paraId="5D61C58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18. Опрема за ’производњу’, уређаји за испитивање животне средине и компоненте, како следи: </w:t>
      </w:r>
    </w:p>
    <w:p w14:paraId="0AE4530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Опрема специјално пројектована или модификована за ’производњу’ предмета који се контролишу према овој НКЛ НВО, као и компоненте специјално пројектоване за њих; </w:t>
      </w:r>
    </w:p>
    <w:p w14:paraId="745295E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Опрема за испитивање животне средине посебно пројектована за сертификацију, одређивање квалитета или тестирање предмета који се контролишу према овој НКЛ НВО и специјално пројектована опрема за њих, која није наведена на другом месту. </w:t>
      </w:r>
    </w:p>
    <w:p w14:paraId="1F4D8EA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Техничка напомена: </w:t>
      </w:r>
    </w:p>
    <w:p w14:paraId="7D660D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18. термин "производња" подразумева пројектовање, испитивање, производњу, тестирање и проверу. </w:t>
      </w:r>
    </w:p>
    <w:p w14:paraId="4F24DFF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19. Системи наоружања усмерене енергије (DEW), с тим повезана опрема или опрема за противмере и тест модели, како следи, и за њих специјално пројектоване компоненте: </w:t>
      </w:r>
    </w:p>
    <w:p w14:paraId="54B07C2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"Ласерски" ’системи оружја’ који нису наведени у тачки 19.ђ.; </w:t>
      </w:r>
    </w:p>
    <w:p w14:paraId="1198400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Сноп честица ’системи оружја’; </w:t>
      </w:r>
    </w:p>
    <w:p w14:paraId="18DC64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Радио фреквенција (РФ) велике снаге ’систем оружја’; </w:t>
      </w:r>
    </w:p>
    <w:p w14:paraId="59F5DE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г</w:t>
      </w:r>
      <w:r w:rsidRPr="00D91697">
        <w:rPr>
          <w:rFonts w:ascii="Times New Roman" w:eastAsia="Times New Roman" w:hAnsi="Times New Roman" w:cs="Times New Roman"/>
          <w:sz w:val="24"/>
          <w:szCs w:val="24"/>
          <w:lang w:val="en-GB" w:eastAsia="en-GB"/>
        </w:rPr>
        <w:t xml:space="preserve">. Опрема специјално пројектована за проналажење и идентификацију или одбрану од система који подлежу контроли по 19.а. до 19.в.; </w:t>
      </w:r>
    </w:p>
    <w:p w14:paraId="486F117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lastRenderedPageBreak/>
        <w:t>д</w:t>
      </w:r>
      <w:r w:rsidRPr="00D91697">
        <w:rPr>
          <w:rFonts w:ascii="Times New Roman" w:eastAsia="Times New Roman" w:hAnsi="Times New Roman" w:cs="Times New Roman"/>
          <w:sz w:val="24"/>
          <w:szCs w:val="24"/>
          <w:lang w:val="en-GB" w:eastAsia="en-GB"/>
        </w:rPr>
        <w:t xml:space="preserve">. Физички тест модели, и опрема и компоненте специфициране у тачки 19; </w:t>
      </w:r>
    </w:p>
    <w:p w14:paraId="67FCDD8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ђ</w:t>
      </w:r>
      <w:r w:rsidRPr="00D91697">
        <w:rPr>
          <w:rFonts w:ascii="Times New Roman" w:eastAsia="Times New Roman" w:hAnsi="Times New Roman" w:cs="Times New Roman"/>
          <w:sz w:val="24"/>
          <w:szCs w:val="24"/>
          <w:lang w:val="en-GB" w:eastAsia="en-GB"/>
        </w:rPr>
        <w:t xml:space="preserve">. "Ласерски" системи који су специјално пројектовани да произведу перманентно слепило ако вид није заштићен, тј. ако особа нема заштитне наочаре или носи средства за корекцију вида. </w:t>
      </w:r>
    </w:p>
    <w:p w14:paraId="6ACBC7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Системи наоружања усмерене енергије који се контролишу по тачки 19. обухватају системе чије могућности произлазе из контролисане примене следећег: </w:t>
      </w:r>
    </w:p>
    <w:p w14:paraId="26B2826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"Ласери" довољне снаге да изврше уништење на начин сличан конвенционалној муницији; </w:t>
      </w:r>
    </w:p>
    <w:p w14:paraId="2942572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Акцелератори честица који избацују сноп наелектрисаних или неутралних честица деструктивне моћи; </w:t>
      </w:r>
    </w:p>
    <w:p w14:paraId="71165EE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Преносници снопа радио фреквенција високоимпулсне снаге или високопросечне снаге који производе довољно снажна поља да онемогуће електронику на удаљеној мети. </w:t>
      </w:r>
    </w:p>
    <w:p w14:paraId="0244187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19. укључује следеће ако је специјално пројектовано за системе оружја усмерене енергије: </w:t>
      </w:r>
    </w:p>
    <w:p w14:paraId="096C596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Стварање примарног извора енергије, складиштење енергије, укључивање, опрема за расхлађивање напајања или за руковање горивом; </w:t>
      </w:r>
    </w:p>
    <w:p w14:paraId="1CAE0CF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Системи за откривање или праћење циља; </w:t>
      </w:r>
    </w:p>
    <w:p w14:paraId="5C348D6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Системи способни да процене оштећење, уништење циља или обустављање његовог дејства; </w:t>
      </w:r>
    </w:p>
    <w:p w14:paraId="67219B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 Опрема за руковање, простирање или усмеравање снопа; </w:t>
      </w:r>
    </w:p>
    <w:p w14:paraId="0F44F4D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 Опрема са могућношћу брзог заокрета снопа, за брза дејства против више циљева; </w:t>
      </w:r>
    </w:p>
    <w:p w14:paraId="6372D19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ђ. Прилагодљива оптика и фазни коњугатори; </w:t>
      </w:r>
    </w:p>
    <w:p w14:paraId="46E0AC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 Убризгивачи енергије за негативне водоничне јонске зраке; </w:t>
      </w:r>
    </w:p>
    <w:p w14:paraId="345817E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ж. Компоненте акцелетометара ‘квалификоване за свемир’; </w:t>
      </w:r>
    </w:p>
    <w:p w14:paraId="329AF90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 Опрема за каналисање негативног јонског снопа; </w:t>
      </w:r>
    </w:p>
    <w:p w14:paraId="7E4F524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 Опрема за контролисање и заокретање високоенергетског јонског снопа; </w:t>
      </w:r>
    </w:p>
    <w:p w14:paraId="441499D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ј. Фолије "квалификоване за свемир" за неутрализацију снопа негативног изотопа водоника. </w:t>
      </w:r>
    </w:p>
    <w:p w14:paraId="655E35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Техничка напомена </w:t>
      </w:r>
    </w:p>
    <w:p w14:paraId="6A3D272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За потребе тачке 19, ’системи оружја’ су дизајнирани да оштете, униште или утичу на мисију одустајањем од циља. </w:t>
      </w:r>
    </w:p>
    <w:p w14:paraId="4712E03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20. Криогеничка и "суперпроводљива" опрема, како следи, и компоненте специјално пројектоване за њу: </w:t>
      </w:r>
    </w:p>
    <w:p w14:paraId="3A2FDBB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Опрема специјално пројектована или конфигурисана за инсталацију у возилима за копнену, поморску, ваздухопловну или свемирску војну примену, с могућношћу рада у покрету, као и постизања или одржавања температуре испод 103 К (-170 °C); </w:t>
      </w:r>
    </w:p>
    <w:p w14:paraId="590DF25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Тачка 20.а. обухвата мобилне системе који садрже или користе прибор или компоненте израђене од неметалних или електрично непроводљивих материјала као што су пластика или материјали импрегнирани епокси смолом. </w:t>
      </w:r>
    </w:p>
    <w:p w14:paraId="0717108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"Суперпроводљива" електрична опрема (ротирајуће машине и трансформатори) специјално пројектована или конфигурисана за инсталирање у возилу за војне, копнене, морске, ваздушне или свемирске потребе, с могућношћу рада у покрету. </w:t>
      </w:r>
    </w:p>
    <w:p w14:paraId="1AE10C5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По тачки 20.б. се не контролишу хибридни хомополарни генератори једносмерне струје који имају нормалну металну арматуру једног пола која ротира у магнетном пољу произведеном од суперпроводљивих спирала, под условом да су те спирале једина суперпроводљива компонента у генератору. </w:t>
      </w:r>
    </w:p>
    <w:p w14:paraId="46A3398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"Софтвер", како следи: </w:t>
      </w:r>
    </w:p>
    <w:p w14:paraId="7EE2B44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"Софтвер" специјално пројектован или модификован за било шта од следећег; </w:t>
      </w:r>
    </w:p>
    <w:p w14:paraId="5A2BDA0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"Развој", "производњу", рад или одржавање опреме наведене у НКЛ НВО; </w:t>
      </w:r>
    </w:p>
    <w:p w14:paraId="5F57C8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"Развој" или "производња" материјала наведених у НКЛ НВО; или </w:t>
      </w:r>
    </w:p>
    <w:p w14:paraId="45C542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"Развој", "производњу", рад или одржавање "софтвера" наведеног у НКЛ НВО. </w:t>
      </w:r>
    </w:p>
    <w:p w14:paraId="3B8F97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Посебни "софтвер", другачији од оног који је одређен по тачки 21.а., како следи: </w:t>
      </w:r>
    </w:p>
    <w:p w14:paraId="0EBC2E9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"Софтвер" специјално пројектован за војну употребу и специјално </w:t>
      </w:r>
    </w:p>
    <w:p w14:paraId="6453E19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пројектован за моделирање, симулацију или процену војних система наоружања; </w:t>
      </w:r>
    </w:p>
    <w:p w14:paraId="010176E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"Софтвер" специјално пројектован за војну употребу и специјално </w:t>
      </w:r>
    </w:p>
    <w:p w14:paraId="303B661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пројектован за моделирање или симулирање сценарија војних операција; </w:t>
      </w:r>
    </w:p>
    <w:p w14:paraId="71C868F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3. "Софтвер" за одређивање дејства конвенционалног, нуклеарног, хемијског или биолошког оружја; </w:t>
      </w:r>
    </w:p>
    <w:p w14:paraId="306F53D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"Софтвер" специјално пројектован за војну употребу и специјално пројектован за апликације у домену командовања, комуникација, контроле и обавештајних операција (C3И) или командовања, комуникација, контроле, компјутера и обавештајних операција (C4И); </w:t>
      </w:r>
    </w:p>
    <w:p w14:paraId="39F100D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"Софтвер" специјално пројектован или модификован за вођење сајбер операција у војсци; </w:t>
      </w:r>
    </w:p>
    <w:p w14:paraId="6DBA948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Тачка 21.б.5 обухвата "софтвер" пројектован да уништи, оштети, деградира или поремети систем, опрему или "софтвер", наведене у НКЛ НВО, као и "софтвер" за сајбер извиђање, командовање и управљање. </w:t>
      </w:r>
    </w:p>
    <w:p w14:paraId="29E1812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21.б.5 не односи се на "откривање рањивости" или на "одговор на сајбер напад", ограничено на невојну одбрамбену спремност или одговор на кибернетичку сигурност. </w:t>
      </w:r>
    </w:p>
    <w:p w14:paraId="4B25456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в</w:t>
      </w:r>
      <w:r w:rsidRPr="00D91697">
        <w:rPr>
          <w:rFonts w:ascii="Times New Roman" w:eastAsia="Times New Roman" w:hAnsi="Times New Roman" w:cs="Times New Roman"/>
          <w:sz w:val="24"/>
          <w:szCs w:val="24"/>
          <w:lang w:val="en-GB" w:eastAsia="en-GB"/>
        </w:rPr>
        <w:t xml:space="preserve">. "Софтвер" који није одређен по тачкама 21.а. или б., специјално пројектован или модификован за оспособљавање опреме која није наведена у НКЛ НВО, да извршава војне функције опреме која је наведена у НКЛ НВО. </w:t>
      </w:r>
    </w:p>
    <w:p w14:paraId="6FE3969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w:t>
      </w:r>
    </w:p>
    <w:p w14:paraId="0916195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Погледати системе, опрему или компоненте наведене у НКЛ НВО за "дигиталне рачунаре" опште намене са инсталираним "софтвером" наведеним у 21.в. </w:t>
      </w:r>
    </w:p>
    <w:p w14:paraId="2FD6244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22. "Технологија", како следи: </w:t>
      </w:r>
    </w:p>
    <w:p w14:paraId="45396D5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а</w:t>
      </w:r>
      <w:r w:rsidRPr="00D91697">
        <w:rPr>
          <w:rFonts w:ascii="Times New Roman" w:eastAsia="Times New Roman" w:hAnsi="Times New Roman" w:cs="Times New Roman"/>
          <w:sz w:val="24"/>
          <w:szCs w:val="24"/>
          <w:lang w:val="en-GB" w:eastAsia="en-GB"/>
        </w:rPr>
        <w:t xml:space="preserve">. "Технологија", осим оне наведене у 22.б., која је "потребна" за "развој", </w:t>
      </w:r>
    </w:p>
    <w:p w14:paraId="47245E0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"производњу", употребу, уградњу, одржавање (проверу), поправку, ремонт или реновирање ставки контролисаних у НКЛ НВО; </w:t>
      </w:r>
    </w:p>
    <w:p w14:paraId="5937E79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b/>
          <w:bCs/>
          <w:sz w:val="24"/>
          <w:szCs w:val="24"/>
          <w:lang w:val="en-GB" w:eastAsia="en-GB"/>
        </w:rPr>
        <w:t>б</w:t>
      </w:r>
      <w:r w:rsidRPr="00D91697">
        <w:rPr>
          <w:rFonts w:ascii="Times New Roman" w:eastAsia="Times New Roman" w:hAnsi="Times New Roman" w:cs="Times New Roman"/>
          <w:sz w:val="24"/>
          <w:szCs w:val="24"/>
          <w:lang w:val="en-GB" w:eastAsia="en-GB"/>
        </w:rPr>
        <w:t xml:space="preserve">. "Технологија" како следи: </w:t>
      </w:r>
    </w:p>
    <w:p w14:paraId="50BC7CC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"Технологија" "потребна" за пројектовање комплетних производних постројења, склапање компоненти у њих и функционисање, одржавање и поправку производних постројења за ставке контролисане у НКЛ НВО, чак и ако компоненте таквог производног постројења нису контролисане; </w:t>
      </w:r>
    </w:p>
    <w:p w14:paraId="6A0B878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 "Технологија" "потребна" за "развој" и "производњу" стрељачког оружја чак и кад се користи за производњу репродукција антиквитетног оружја; </w:t>
      </w:r>
    </w:p>
    <w:p w14:paraId="575A35F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3. Не користи се од 2013. године; </w:t>
      </w:r>
    </w:p>
    <w:p w14:paraId="3AD4C68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ВАЖНА НАПОМЕНА: Види тачку 22.а. за "технологију" претходно одређену у тачки 22.б.3. </w:t>
      </w:r>
    </w:p>
    <w:p w14:paraId="0FD110A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Не користи се од 2013. године. </w:t>
      </w:r>
    </w:p>
    <w:p w14:paraId="627951F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ВАЖНА НАПОМЕНА: Види тачку 22.а. за "технологију" претходно одређену у тачки 22.б.4. </w:t>
      </w:r>
    </w:p>
    <w:p w14:paraId="634AC63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5. "Технологија" "потребна" искључиво за инкорпорирање "биокатализатора", контролисаних под 7.з.1. у војне носаче супстанци или војног материјала. </w:t>
      </w:r>
    </w:p>
    <w:p w14:paraId="46A27F5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"Технологија" "потребна" за "развој", "производњу", уградњу, одржавање (проверу), поправку, ремонт или реновирање ставки контролисаних у овој листи остаје под контролом чак и ако се примењује за неконтролисане ставке. </w:t>
      </w:r>
    </w:p>
    <w:p w14:paraId="62FB631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Тачка 22. не контролише следећу "технологију": </w:t>
      </w:r>
    </w:p>
    <w:p w14:paraId="6115AF0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 Која је минимално потребна за уградњу, употребу, одржавање (проверу) или поправку оних ставки које нису контролисане или чији је извоз одобрен; </w:t>
      </w:r>
    </w:p>
    <w:p w14:paraId="17E80CB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 Која је присутна "у јавном домену", "основним научним истраживањима" или минималним информацијама потребним за примену патената; </w:t>
      </w:r>
    </w:p>
    <w:p w14:paraId="3C3D71C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 Која се користи за магнетну индукцију, за континуирани погон цивилних транспортних уређаја. </w:t>
      </w:r>
    </w:p>
    <w:p w14:paraId="1C436F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bookmarkStart w:id="2" w:name="str_2"/>
      <w:bookmarkEnd w:id="2"/>
      <w:r w:rsidRPr="00D91697">
        <w:rPr>
          <w:rFonts w:ascii="Times New Roman" w:eastAsia="Times New Roman" w:hAnsi="Times New Roman" w:cs="Times New Roman"/>
          <w:sz w:val="24"/>
          <w:szCs w:val="24"/>
          <w:lang w:val="en-GB" w:eastAsia="en-GB"/>
        </w:rPr>
        <w:t xml:space="preserve">ДЕФИНИЦИЈЕ ПОЈМОВА И СКРАЋЕНИЦА КОРИШЋЕНИХ У ОВОЈ НКЛ НВО </w:t>
      </w:r>
    </w:p>
    <w:p w14:paraId="6213E48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Следе дефиниције појмова коришћених у НКЛ НВО, по азбучном реду. </w:t>
      </w:r>
    </w:p>
    <w:p w14:paraId="3031F8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1: Дефиниције се примењују у читавој НКЛ НВО. Ове референце су саветодавне, и немају утицај на општу примену дефинисаних појмова у целокупној листи. </w:t>
      </w:r>
    </w:p>
    <w:p w14:paraId="081D56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Напомена 2: Речи и појмови које садржи ова Листа дефиниција добијају дефинисано значење само тамо где се налазе у знацима навода ("…"). На свим осталим местима, речи и појмови имају своје уобичајено (речничко) значење осим ако није дата локална дефиниција за одговарајуће средство.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83"/>
        <w:gridCol w:w="2473"/>
        <w:gridCol w:w="4588"/>
      </w:tblGrid>
      <w:tr w:rsidR="00D91697" w:rsidRPr="00D91697" w14:paraId="5A75A02E"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8822D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ТАЧКА У НКЛ НВО </w:t>
            </w:r>
          </w:p>
        </w:tc>
        <w:tc>
          <w:tcPr>
            <w:tcW w:w="0" w:type="auto"/>
            <w:tcBorders>
              <w:top w:val="outset" w:sz="6" w:space="0" w:color="auto"/>
              <w:left w:val="outset" w:sz="6" w:space="0" w:color="auto"/>
              <w:bottom w:val="outset" w:sz="6" w:space="0" w:color="auto"/>
              <w:right w:val="outset" w:sz="6" w:space="0" w:color="auto"/>
            </w:tcBorders>
            <w:hideMark/>
          </w:tcPr>
          <w:p w14:paraId="49ADEDF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ПОЈАМ </w:t>
            </w:r>
          </w:p>
        </w:tc>
        <w:tc>
          <w:tcPr>
            <w:tcW w:w="0" w:type="auto"/>
            <w:tcBorders>
              <w:top w:val="outset" w:sz="6" w:space="0" w:color="auto"/>
              <w:left w:val="outset" w:sz="6" w:space="0" w:color="auto"/>
              <w:bottom w:val="outset" w:sz="6" w:space="0" w:color="auto"/>
              <w:right w:val="outset" w:sz="6" w:space="0" w:color="auto"/>
            </w:tcBorders>
            <w:hideMark/>
          </w:tcPr>
          <w:p w14:paraId="308E343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ДЕФИНИЦИЈА </w:t>
            </w:r>
          </w:p>
        </w:tc>
      </w:tr>
      <w:tr w:rsidR="00D91697" w:rsidRPr="00D91697" w14:paraId="5BD93E9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8EF72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1, 8, 10, 14 </w:t>
            </w:r>
          </w:p>
        </w:tc>
        <w:tc>
          <w:tcPr>
            <w:tcW w:w="0" w:type="auto"/>
            <w:tcBorders>
              <w:top w:val="outset" w:sz="6" w:space="0" w:color="auto"/>
              <w:left w:val="outset" w:sz="6" w:space="0" w:color="auto"/>
              <w:bottom w:val="outset" w:sz="6" w:space="0" w:color="auto"/>
              <w:right w:val="outset" w:sz="6" w:space="0" w:color="auto"/>
            </w:tcBorders>
            <w:hideMark/>
          </w:tcPr>
          <w:p w14:paraId="20AB6E7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"Ваздухоплов" </w:t>
            </w:r>
          </w:p>
        </w:tc>
        <w:tc>
          <w:tcPr>
            <w:tcW w:w="0" w:type="auto"/>
            <w:tcBorders>
              <w:top w:val="outset" w:sz="6" w:space="0" w:color="auto"/>
              <w:left w:val="outset" w:sz="6" w:space="0" w:color="auto"/>
              <w:bottom w:val="outset" w:sz="6" w:space="0" w:color="auto"/>
              <w:right w:val="outset" w:sz="6" w:space="0" w:color="auto"/>
            </w:tcBorders>
            <w:hideMark/>
          </w:tcPr>
          <w:p w14:paraId="6BBA0ED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Летелица са фиксним крилима, ротирајућим крилима (хеликоптери), закретним ротором (тилт-ротор) или закретним криломима (тилт-wing) које се креће кроз ваздух. </w:t>
            </w:r>
          </w:p>
        </w:tc>
      </w:tr>
      <w:tr w:rsidR="00D91697" w:rsidRPr="00D91697" w14:paraId="0C50A6F9"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437FC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22 </w:t>
            </w:r>
          </w:p>
        </w:tc>
        <w:tc>
          <w:tcPr>
            <w:tcW w:w="0" w:type="auto"/>
            <w:tcBorders>
              <w:top w:val="outset" w:sz="6" w:space="0" w:color="auto"/>
              <w:left w:val="outset" w:sz="6" w:space="0" w:color="auto"/>
              <w:bottom w:val="outset" w:sz="6" w:space="0" w:color="auto"/>
              <w:right w:val="outset" w:sz="6" w:space="0" w:color="auto"/>
            </w:tcBorders>
            <w:hideMark/>
          </w:tcPr>
          <w:p w14:paraId="1089A30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"Основна научна истраживања" </w:t>
            </w:r>
          </w:p>
        </w:tc>
        <w:tc>
          <w:tcPr>
            <w:tcW w:w="0" w:type="auto"/>
            <w:tcBorders>
              <w:top w:val="outset" w:sz="6" w:space="0" w:color="auto"/>
              <w:left w:val="outset" w:sz="6" w:space="0" w:color="auto"/>
              <w:bottom w:val="outset" w:sz="6" w:space="0" w:color="auto"/>
              <w:right w:val="outset" w:sz="6" w:space="0" w:color="auto"/>
            </w:tcBorders>
            <w:hideMark/>
          </w:tcPr>
          <w:p w14:paraId="0B3F093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Експериментална или теоретска истраживања која се начелно користе за усвајање нових знања о фундаменталним принципима појава или уоченим чињеницама, која нису директно усмерена ка неком општем или посебном циљу. </w:t>
            </w:r>
          </w:p>
        </w:tc>
      </w:tr>
      <w:tr w:rsidR="00D91697" w:rsidRPr="00D91697" w14:paraId="477FC7A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224FD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7, 22 </w:t>
            </w:r>
          </w:p>
        </w:tc>
        <w:tc>
          <w:tcPr>
            <w:tcW w:w="0" w:type="auto"/>
            <w:tcBorders>
              <w:top w:val="outset" w:sz="6" w:space="0" w:color="auto"/>
              <w:left w:val="outset" w:sz="6" w:space="0" w:color="auto"/>
              <w:bottom w:val="outset" w:sz="6" w:space="0" w:color="auto"/>
              <w:right w:val="outset" w:sz="6" w:space="0" w:color="auto"/>
            </w:tcBorders>
            <w:hideMark/>
          </w:tcPr>
          <w:p w14:paraId="785D931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"Биокатализатори" </w:t>
            </w:r>
          </w:p>
        </w:tc>
        <w:tc>
          <w:tcPr>
            <w:tcW w:w="0" w:type="auto"/>
            <w:tcBorders>
              <w:top w:val="outset" w:sz="6" w:space="0" w:color="auto"/>
              <w:left w:val="outset" w:sz="6" w:space="0" w:color="auto"/>
              <w:bottom w:val="outset" w:sz="6" w:space="0" w:color="auto"/>
              <w:right w:val="outset" w:sz="6" w:space="0" w:color="auto"/>
            </w:tcBorders>
            <w:hideMark/>
          </w:tcPr>
          <w:p w14:paraId="38E1BF9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’Ензими’ за специфичне хемијске или биохемијске реакције или друге биолошке смеше које се спајају са CW агенсима ии убрзавају њихово распадање.</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Техничка напомена: </w:t>
            </w:r>
            <w:r w:rsidRPr="00D91697">
              <w:rPr>
                <w:rFonts w:ascii="Times New Roman" w:eastAsia="Times New Roman" w:hAnsi="Times New Roman" w:cs="Times New Roman"/>
                <w:i/>
                <w:iCs/>
                <w:sz w:val="24"/>
                <w:szCs w:val="24"/>
                <w:lang w:val="en-GB" w:eastAsia="en-GB"/>
              </w:rPr>
              <w:br/>
            </w:r>
            <w:r w:rsidRPr="00D91697">
              <w:rPr>
                <w:rFonts w:ascii="Times New Roman" w:eastAsia="Times New Roman" w:hAnsi="Times New Roman" w:cs="Times New Roman"/>
                <w:sz w:val="24"/>
                <w:szCs w:val="24"/>
                <w:lang w:val="en-GB" w:eastAsia="en-GB"/>
              </w:rPr>
              <w:t>"</w:t>
            </w:r>
            <w:r w:rsidRPr="00D91697">
              <w:rPr>
                <w:rFonts w:ascii="Times New Roman" w:eastAsia="Times New Roman" w:hAnsi="Times New Roman" w:cs="Times New Roman"/>
                <w:i/>
                <w:iCs/>
                <w:sz w:val="24"/>
                <w:szCs w:val="24"/>
                <w:lang w:val="en-GB" w:eastAsia="en-GB"/>
              </w:rPr>
              <w:t>Ензими</w:t>
            </w:r>
            <w:r w:rsidRPr="00D91697">
              <w:rPr>
                <w:rFonts w:ascii="Times New Roman" w:eastAsia="Times New Roman" w:hAnsi="Times New Roman" w:cs="Times New Roman"/>
                <w:sz w:val="24"/>
                <w:szCs w:val="24"/>
                <w:lang w:val="en-GB" w:eastAsia="en-GB"/>
              </w:rPr>
              <w:t xml:space="preserve">" </w:t>
            </w:r>
            <w:r w:rsidRPr="00D91697">
              <w:rPr>
                <w:rFonts w:ascii="Times New Roman" w:eastAsia="Times New Roman" w:hAnsi="Times New Roman" w:cs="Times New Roman"/>
                <w:i/>
                <w:iCs/>
                <w:sz w:val="24"/>
                <w:szCs w:val="24"/>
                <w:lang w:val="en-GB" w:eastAsia="en-GB"/>
              </w:rPr>
              <w:t xml:space="preserve">означавају </w:t>
            </w:r>
            <w:r w:rsidRPr="00D91697">
              <w:rPr>
                <w:rFonts w:ascii="Times New Roman" w:eastAsia="Times New Roman" w:hAnsi="Times New Roman" w:cs="Times New Roman"/>
                <w:sz w:val="24"/>
                <w:szCs w:val="24"/>
                <w:lang w:val="en-GB" w:eastAsia="en-GB"/>
              </w:rPr>
              <w:t>"</w:t>
            </w:r>
            <w:r w:rsidRPr="00D91697">
              <w:rPr>
                <w:rFonts w:ascii="Times New Roman" w:eastAsia="Times New Roman" w:hAnsi="Times New Roman" w:cs="Times New Roman"/>
                <w:i/>
                <w:iCs/>
                <w:sz w:val="24"/>
                <w:szCs w:val="24"/>
                <w:lang w:val="en-GB" w:eastAsia="en-GB"/>
              </w:rPr>
              <w:t>биокатализаторе</w:t>
            </w:r>
            <w:r w:rsidRPr="00D91697">
              <w:rPr>
                <w:rFonts w:ascii="Times New Roman" w:eastAsia="Times New Roman" w:hAnsi="Times New Roman" w:cs="Times New Roman"/>
                <w:sz w:val="24"/>
                <w:szCs w:val="24"/>
                <w:lang w:val="en-GB" w:eastAsia="en-GB"/>
              </w:rPr>
              <w:t xml:space="preserve">" </w:t>
            </w:r>
            <w:r w:rsidRPr="00D91697">
              <w:rPr>
                <w:rFonts w:ascii="Times New Roman" w:eastAsia="Times New Roman" w:hAnsi="Times New Roman" w:cs="Times New Roman"/>
                <w:i/>
                <w:iCs/>
                <w:sz w:val="24"/>
                <w:szCs w:val="24"/>
                <w:lang w:val="en-GB" w:eastAsia="en-GB"/>
              </w:rPr>
              <w:t xml:space="preserve">за специфичне хемијске или биохемијске реакције. </w:t>
            </w:r>
          </w:p>
        </w:tc>
      </w:tr>
      <w:tr w:rsidR="00D91697" w:rsidRPr="00D91697" w14:paraId="14739489"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1BAD5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w:t>
            </w:r>
          </w:p>
        </w:tc>
        <w:tc>
          <w:tcPr>
            <w:tcW w:w="0" w:type="auto"/>
            <w:tcBorders>
              <w:top w:val="outset" w:sz="6" w:space="0" w:color="auto"/>
              <w:left w:val="outset" w:sz="6" w:space="0" w:color="auto"/>
              <w:bottom w:val="outset" w:sz="6" w:space="0" w:color="auto"/>
              <w:right w:val="outset" w:sz="6" w:space="0" w:color="auto"/>
            </w:tcBorders>
            <w:hideMark/>
          </w:tcPr>
          <w:p w14:paraId="1CD66BC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"Биолошки агенси" </w:t>
            </w:r>
          </w:p>
        </w:tc>
        <w:tc>
          <w:tcPr>
            <w:tcW w:w="0" w:type="auto"/>
            <w:tcBorders>
              <w:top w:val="outset" w:sz="6" w:space="0" w:color="auto"/>
              <w:left w:val="outset" w:sz="6" w:space="0" w:color="auto"/>
              <w:bottom w:val="outset" w:sz="6" w:space="0" w:color="auto"/>
              <w:right w:val="outset" w:sz="6" w:space="0" w:color="auto"/>
            </w:tcBorders>
            <w:hideMark/>
          </w:tcPr>
          <w:p w14:paraId="68F1847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Патогени или токсини, одабрани или модификовани (на начин као што су промена чистоће, рок трајања, вирулентност, дисеминацијских карактеристика или отпорност на УВ зрачење) са циљем стварања жртава међу људима и животињама, деградирања опреме или оштећења усева или околине. </w:t>
            </w:r>
          </w:p>
        </w:tc>
      </w:tr>
      <w:tr w:rsidR="00D91697" w:rsidRPr="00D91697" w14:paraId="6EB578CE"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16144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715A13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3D6B3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i/>
                <w:iCs/>
                <w:sz w:val="24"/>
                <w:szCs w:val="24"/>
                <w:lang w:val="en-GB" w:eastAsia="en-GB"/>
              </w:rPr>
              <w:t xml:space="preserve">1. </w:t>
            </w:r>
          </w:p>
        </w:tc>
      </w:tr>
      <w:tr w:rsidR="00D91697" w:rsidRPr="00D91697" w14:paraId="45375DF7"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E870D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4, 10 </w:t>
            </w:r>
          </w:p>
        </w:tc>
        <w:tc>
          <w:tcPr>
            <w:tcW w:w="0" w:type="auto"/>
            <w:tcBorders>
              <w:top w:val="outset" w:sz="6" w:space="0" w:color="auto"/>
              <w:left w:val="outset" w:sz="6" w:space="0" w:color="auto"/>
              <w:bottom w:val="outset" w:sz="6" w:space="0" w:color="auto"/>
              <w:right w:val="outset" w:sz="6" w:space="0" w:color="auto"/>
            </w:tcBorders>
            <w:hideMark/>
          </w:tcPr>
          <w:p w14:paraId="6A3CF70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"Цивилни ваздухоплов" </w:t>
            </w:r>
          </w:p>
        </w:tc>
        <w:tc>
          <w:tcPr>
            <w:tcW w:w="0" w:type="auto"/>
            <w:tcBorders>
              <w:top w:val="outset" w:sz="6" w:space="0" w:color="auto"/>
              <w:left w:val="outset" w:sz="6" w:space="0" w:color="auto"/>
              <w:bottom w:val="outset" w:sz="6" w:space="0" w:color="auto"/>
              <w:right w:val="outset" w:sz="6" w:space="0" w:color="auto"/>
            </w:tcBorders>
            <w:hideMark/>
          </w:tcPr>
          <w:p w14:paraId="3FDE10C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"Ваздухоплови", наведени по ознаци на листи објављених сертификата о летењу од стране цивилних ваздухопловних органа једне или више држава чланице ЕУ или држава учесница Васенарског аранжмана, који лете на комерцијалним домаћим или међународним трасама или су намењени за легитимне цивилне, приватне или пословне сврхе. </w:t>
            </w:r>
          </w:p>
        </w:tc>
      </w:tr>
      <w:tr w:rsidR="00D91697" w:rsidRPr="00D91697" w14:paraId="5CABD68E"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1CB03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w:t>
            </w:r>
          </w:p>
        </w:tc>
        <w:tc>
          <w:tcPr>
            <w:tcW w:w="0" w:type="auto"/>
            <w:tcBorders>
              <w:top w:val="outset" w:sz="6" w:space="0" w:color="auto"/>
              <w:left w:val="outset" w:sz="6" w:space="0" w:color="auto"/>
              <w:bottom w:val="outset" w:sz="6" w:space="0" w:color="auto"/>
              <w:right w:val="outset" w:sz="6" w:space="0" w:color="auto"/>
            </w:tcBorders>
            <w:hideMark/>
          </w:tcPr>
          <w:p w14:paraId="7FA1D00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"Одговор на сајбер напад" </w:t>
            </w:r>
          </w:p>
        </w:tc>
        <w:tc>
          <w:tcPr>
            <w:tcW w:w="0" w:type="auto"/>
            <w:tcBorders>
              <w:top w:val="outset" w:sz="6" w:space="0" w:color="auto"/>
              <w:left w:val="outset" w:sz="6" w:space="0" w:color="auto"/>
              <w:bottom w:val="outset" w:sz="6" w:space="0" w:color="auto"/>
              <w:right w:val="outset" w:sz="6" w:space="0" w:color="auto"/>
            </w:tcBorders>
            <w:hideMark/>
          </w:tcPr>
          <w:p w14:paraId="7DB67B7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Процес размене потребних информација о нападу у вези са информационом безбедношћу са појединцима или организацијама одговорним за спровођење или координацију уклањања последица напада. </w:t>
            </w:r>
          </w:p>
        </w:tc>
      </w:tr>
      <w:tr w:rsidR="00D91697" w:rsidRPr="00D91697" w14:paraId="5BEA72F1"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52DA5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17, 21 22 </w:t>
            </w:r>
          </w:p>
        </w:tc>
        <w:tc>
          <w:tcPr>
            <w:tcW w:w="0" w:type="auto"/>
            <w:tcBorders>
              <w:top w:val="outset" w:sz="6" w:space="0" w:color="auto"/>
              <w:left w:val="outset" w:sz="6" w:space="0" w:color="auto"/>
              <w:bottom w:val="outset" w:sz="6" w:space="0" w:color="auto"/>
              <w:right w:val="outset" w:sz="6" w:space="0" w:color="auto"/>
            </w:tcBorders>
            <w:hideMark/>
          </w:tcPr>
          <w:p w14:paraId="508EB31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"Развој" </w:t>
            </w:r>
          </w:p>
        </w:tc>
        <w:tc>
          <w:tcPr>
            <w:tcW w:w="0" w:type="auto"/>
            <w:tcBorders>
              <w:top w:val="outset" w:sz="6" w:space="0" w:color="auto"/>
              <w:left w:val="outset" w:sz="6" w:space="0" w:color="auto"/>
              <w:bottom w:val="outset" w:sz="6" w:space="0" w:color="auto"/>
              <w:right w:val="outset" w:sz="6" w:space="0" w:color="auto"/>
            </w:tcBorders>
            <w:hideMark/>
          </w:tcPr>
          <w:p w14:paraId="0D7851E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Односи се на све фазе које претходе серијској производњи, као што су: пројектовање и конструисање, истраживања, анализа и концепти дизајна, склапање и тестирање прототипа, пилот </w:t>
            </w:r>
            <w:r w:rsidRPr="00D91697">
              <w:rPr>
                <w:rFonts w:ascii="Times New Roman" w:eastAsia="Times New Roman" w:hAnsi="Times New Roman" w:cs="Times New Roman"/>
                <w:sz w:val="24"/>
                <w:szCs w:val="24"/>
                <w:lang w:val="en-GB" w:eastAsia="en-GB"/>
              </w:rPr>
              <w:lastRenderedPageBreak/>
              <w:t xml:space="preserve">производне шеме, конструкциони подаци, процес трансформације прототипа у серијски производ, одређивање конфигурације, интеграција, нацрти. </w:t>
            </w:r>
          </w:p>
        </w:tc>
      </w:tr>
      <w:tr w:rsidR="00D91697" w:rsidRPr="00D91697" w14:paraId="02053595"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485C9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21 </w:t>
            </w:r>
          </w:p>
        </w:tc>
        <w:tc>
          <w:tcPr>
            <w:tcW w:w="0" w:type="auto"/>
            <w:tcBorders>
              <w:top w:val="outset" w:sz="6" w:space="0" w:color="auto"/>
              <w:left w:val="outset" w:sz="6" w:space="0" w:color="auto"/>
              <w:bottom w:val="outset" w:sz="6" w:space="0" w:color="auto"/>
              <w:right w:val="outset" w:sz="6" w:space="0" w:color="auto"/>
            </w:tcBorders>
            <w:hideMark/>
          </w:tcPr>
          <w:p w14:paraId="0F15134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"Дигитални рачунар" </w:t>
            </w:r>
          </w:p>
        </w:tc>
        <w:tc>
          <w:tcPr>
            <w:tcW w:w="0" w:type="auto"/>
            <w:tcBorders>
              <w:top w:val="outset" w:sz="6" w:space="0" w:color="auto"/>
              <w:left w:val="outset" w:sz="6" w:space="0" w:color="auto"/>
              <w:bottom w:val="outset" w:sz="6" w:space="0" w:color="auto"/>
              <w:right w:val="outset" w:sz="6" w:space="0" w:color="auto"/>
            </w:tcBorders>
            <w:hideMark/>
          </w:tcPr>
          <w:p w14:paraId="36915F6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Опрема која у облику једне или више дискретних варијабли може да, све од наведеног:</w:t>
            </w:r>
            <w:r w:rsidRPr="00D91697">
              <w:rPr>
                <w:rFonts w:ascii="Times New Roman" w:eastAsia="Times New Roman" w:hAnsi="Times New Roman" w:cs="Times New Roman"/>
                <w:sz w:val="24"/>
                <w:szCs w:val="24"/>
                <w:lang w:val="en-GB" w:eastAsia="en-GB"/>
              </w:rPr>
              <w:br/>
              <w:t>а. Прихвати податке;</w:t>
            </w:r>
            <w:r w:rsidRPr="00D91697">
              <w:rPr>
                <w:rFonts w:ascii="Times New Roman" w:eastAsia="Times New Roman" w:hAnsi="Times New Roman" w:cs="Times New Roman"/>
                <w:sz w:val="24"/>
                <w:szCs w:val="24"/>
                <w:lang w:val="en-GB" w:eastAsia="en-GB"/>
              </w:rPr>
              <w:br/>
              <w:t>б. Чува податке или упутства у фиксним или изменљивим (записивим) уређајима за складиштење;</w:t>
            </w:r>
            <w:r w:rsidRPr="00D91697">
              <w:rPr>
                <w:rFonts w:ascii="Times New Roman" w:eastAsia="Times New Roman" w:hAnsi="Times New Roman" w:cs="Times New Roman"/>
                <w:sz w:val="24"/>
                <w:szCs w:val="24"/>
                <w:lang w:val="en-GB" w:eastAsia="en-GB"/>
              </w:rPr>
              <w:br/>
              <w:t>ц. Обради податке помоћу сачуваног низа упутстава које је могуће модификовати; и</w:t>
            </w:r>
            <w:r w:rsidRPr="00D91697">
              <w:rPr>
                <w:rFonts w:ascii="Times New Roman" w:eastAsia="Times New Roman" w:hAnsi="Times New Roman" w:cs="Times New Roman"/>
                <w:sz w:val="24"/>
                <w:szCs w:val="24"/>
                <w:lang w:val="en-GB" w:eastAsia="en-GB"/>
              </w:rPr>
              <w:br/>
              <w:t>д. Обезбеди излаз података.</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Техничка напомена</w:t>
            </w:r>
            <w:r w:rsidRPr="00D91697">
              <w:rPr>
                <w:rFonts w:ascii="Times New Roman" w:eastAsia="Times New Roman" w:hAnsi="Times New Roman" w:cs="Times New Roman"/>
                <w:i/>
                <w:iCs/>
                <w:sz w:val="24"/>
                <w:szCs w:val="24"/>
                <w:lang w:val="en-GB" w:eastAsia="en-GB"/>
              </w:rPr>
              <w:br/>
              <w:t>Измене сачуваног низа упутстава укључују замену фиксних уређаја за складиштење, али не и физичку промену ожичења или повезивања.</w:t>
            </w:r>
          </w:p>
        </w:tc>
      </w:tr>
      <w:tr w:rsidR="00D91697" w:rsidRPr="00D91697" w14:paraId="677543D3"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E535B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w:t>
            </w:r>
          </w:p>
        </w:tc>
        <w:tc>
          <w:tcPr>
            <w:tcW w:w="0" w:type="auto"/>
            <w:tcBorders>
              <w:top w:val="outset" w:sz="6" w:space="0" w:color="auto"/>
              <w:left w:val="outset" w:sz="6" w:space="0" w:color="auto"/>
              <w:bottom w:val="outset" w:sz="6" w:space="0" w:color="auto"/>
              <w:right w:val="outset" w:sz="6" w:space="0" w:color="auto"/>
            </w:tcBorders>
            <w:hideMark/>
          </w:tcPr>
          <w:p w14:paraId="204AD49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"Извршни органи" </w:t>
            </w:r>
          </w:p>
        </w:tc>
        <w:tc>
          <w:tcPr>
            <w:tcW w:w="0" w:type="auto"/>
            <w:tcBorders>
              <w:top w:val="outset" w:sz="6" w:space="0" w:color="auto"/>
              <w:left w:val="outset" w:sz="6" w:space="0" w:color="auto"/>
              <w:bottom w:val="outset" w:sz="6" w:space="0" w:color="auto"/>
              <w:right w:val="outset" w:sz="6" w:space="0" w:color="auto"/>
            </w:tcBorders>
            <w:hideMark/>
          </w:tcPr>
          <w:p w14:paraId="71C9D82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Хватаљке, ’активне алатне jediniceʼ или било који алати који се причвршћују на крај манипулишуће руке "робота".</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Техничка напомена: </w:t>
            </w:r>
            <w:r w:rsidRPr="00D91697">
              <w:rPr>
                <w:rFonts w:ascii="Times New Roman" w:eastAsia="Times New Roman" w:hAnsi="Times New Roman" w:cs="Times New Roman"/>
                <w:i/>
                <w:iCs/>
                <w:sz w:val="24"/>
                <w:szCs w:val="24"/>
                <w:lang w:val="en-GB" w:eastAsia="en-GB"/>
              </w:rPr>
              <w:br/>
              <w:t>’Активне алатне jediniceʼ су уређаји за примену силе кретања, енергетског процеса или уношење у неки предмет.</w:t>
            </w:r>
          </w:p>
        </w:tc>
      </w:tr>
      <w:tr w:rsidR="00D91697" w:rsidRPr="00D91697" w14:paraId="0D274AFB"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B7EDC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w:t>
            </w:r>
          </w:p>
        </w:tc>
        <w:tc>
          <w:tcPr>
            <w:tcW w:w="0" w:type="auto"/>
            <w:tcBorders>
              <w:top w:val="outset" w:sz="6" w:space="0" w:color="auto"/>
              <w:left w:val="outset" w:sz="6" w:space="0" w:color="auto"/>
              <w:bottom w:val="outset" w:sz="6" w:space="0" w:color="auto"/>
              <w:right w:val="outset" w:sz="6" w:space="0" w:color="auto"/>
            </w:tcBorders>
            <w:hideMark/>
          </w:tcPr>
          <w:p w14:paraId="6329323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"Енергетски материјали" </w:t>
            </w:r>
          </w:p>
        </w:tc>
        <w:tc>
          <w:tcPr>
            <w:tcW w:w="0" w:type="auto"/>
            <w:tcBorders>
              <w:top w:val="outset" w:sz="6" w:space="0" w:color="auto"/>
              <w:left w:val="outset" w:sz="6" w:space="0" w:color="auto"/>
              <w:bottom w:val="outset" w:sz="6" w:space="0" w:color="auto"/>
              <w:right w:val="outset" w:sz="6" w:space="0" w:color="auto"/>
            </w:tcBorders>
            <w:hideMark/>
          </w:tcPr>
          <w:p w14:paraId="3E7798A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Супстанце или смеше које хемијском реакцијом ослобађају енергију потребну за њихову намену. "Експлозиви", "пиротехничке смесе" и "погонско гориво" су подкласе енергетских материјала. </w:t>
            </w:r>
          </w:p>
        </w:tc>
      </w:tr>
      <w:tr w:rsidR="00D91697" w:rsidRPr="00D91697" w14:paraId="7BC8F9AD"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447A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6, 13 </w:t>
            </w:r>
          </w:p>
        </w:tc>
        <w:tc>
          <w:tcPr>
            <w:tcW w:w="0" w:type="auto"/>
            <w:tcBorders>
              <w:top w:val="outset" w:sz="6" w:space="0" w:color="auto"/>
              <w:left w:val="outset" w:sz="6" w:space="0" w:color="auto"/>
              <w:bottom w:val="outset" w:sz="6" w:space="0" w:color="auto"/>
              <w:right w:val="outset" w:sz="6" w:space="0" w:color="auto"/>
            </w:tcBorders>
            <w:hideMark/>
          </w:tcPr>
          <w:p w14:paraId="02ED2AD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"Једнаки стандард" </w:t>
            </w:r>
          </w:p>
        </w:tc>
        <w:tc>
          <w:tcPr>
            <w:tcW w:w="0" w:type="auto"/>
            <w:tcBorders>
              <w:top w:val="outset" w:sz="6" w:space="0" w:color="auto"/>
              <w:left w:val="outset" w:sz="6" w:space="0" w:color="auto"/>
              <w:bottom w:val="outset" w:sz="6" w:space="0" w:color="auto"/>
              <w:right w:val="outset" w:sz="6" w:space="0" w:color="auto"/>
            </w:tcBorders>
            <w:hideMark/>
          </w:tcPr>
          <w:p w14:paraId="5F91E9F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Упоредиви национални или међународни стандард које је признала једна или више држава чланица ЕУ или државе учеснице у Васенарском аранжману и примењив је на релевантни унос. </w:t>
            </w:r>
          </w:p>
        </w:tc>
      </w:tr>
      <w:tr w:rsidR="00D91697" w:rsidRPr="00D91697" w14:paraId="11D0A0C6"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1F4FF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8, 18 </w:t>
            </w:r>
          </w:p>
        </w:tc>
        <w:tc>
          <w:tcPr>
            <w:tcW w:w="0" w:type="auto"/>
            <w:tcBorders>
              <w:top w:val="outset" w:sz="6" w:space="0" w:color="auto"/>
              <w:left w:val="outset" w:sz="6" w:space="0" w:color="auto"/>
              <w:bottom w:val="outset" w:sz="6" w:space="0" w:color="auto"/>
              <w:right w:val="outset" w:sz="6" w:space="0" w:color="auto"/>
            </w:tcBorders>
            <w:hideMark/>
          </w:tcPr>
          <w:p w14:paraId="144C9DB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"Експлозиви" </w:t>
            </w:r>
          </w:p>
        </w:tc>
        <w:tc>
          <w:tcPr>
            <w:tcW w:w="0" w:type="auto"/>
            <w:tcBorders>
              <w:top w:val="outset" w:sz="6" w:space="0" w:color="auto"/>
              <w:left w:val="outset" w:sz="6" w:space="0" w:color="auto"/>
              <w:bottom w:val="outset" w:sz="6" w:space="0" w:color="auto"/>
              <w:right w:val="outset" w:sz="6" w:space="0" w:color="auto"/>
            </w:tcBorders>
            <w:hideMark/>
          </w:tcPr>
          <w:p w14:paraId="5A4B322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Чврсте, течне и гасовите супстанце или смеше које изазивају детонацију приликом употребе у виду примарних, стартних или главних пуњења у бојевим главама, разорним пуњењима и другим применама. </w:t>
            </w:r>
          </w:p>
        </w:tc>
      </w:tr>
      <w:tr w:rsidR="00D91697" w:rsidRPr="00D91697" w14:paraId="7BACF14F"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B476C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13 </w:t>
            </w:r>
          </w:p>
        </w:tc>
        <w:tc>
          <w:tcPr>
            <w:tcW w:w="0" w:type="auto"/>
            <w:tcBorders>
              <w:top w:val="outset" w:sz="6" w:space="0" w:color="auto"/>
              <w:left w:val="outset" w:sz="6" w:space="0" w:color="auto"/>
              <w:bottom w:val="outset" w:sz="6" w:space="0" w:color="auto"/>
              <w:right w:val="outset" w:sz="6" w:space="0" w:color="auto"/>
            </w:tcBorders>
            <w:hideMark/>
          </w:tcPr>
          <w:p w14:paraId="253DF95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"Влакнасти или филаментни материјали" </w:t>
            </w:r>
          </w:p>
        </w:tc>
        <w:tc>
          <w:tcPr>
            <w:tcW w:w="0" w:type="auto"/>
            <w:tcBorders>
              <w:top w:val="outset" w:sz="6" w:space="0" w:color="auto"/>
              <w:left w:val="outset" w:sz="6" w:space="0" w:color="auto"/>
              <w:bottom w:val="outset" w:sz="6" w:space="0" w:color="auto"/>
              <w:right w:val="outset" w:sz="6" w:space="0" w:color="auto"/>
            </w:tcBorders>
            <w:hideMark/>
          </w:tcPr>
          <w:p w14:paraId="5592CC1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Обухватају:</w:t>
            </w:r>
            <w:r w:rsidRPr="00D91697">
              <w:rPr>
                <w:rFonts w:ascii="Times New Roman" w:eastAsia="Times New Roman" w:hAnsi="Times New Roman" w:cs="Times New Roman"/>
                <w:sz w:val="24"/>
                <w:szCs w:val="24"/>
                <w:lang w:val="en-GB" w:eastAsia="en-GB"/>
              </w:rPr>
              <w:br/>
              <w:t>а. Континуирана влакна;</w:t>
            </w:r>
            <w:r w:rsidRPr="00D91697">
              <w:rPr>
                <w:rFonts w:ascii="Times New Roman" w:eastAsia="Times New Roman" w:hAnsi="Times New Roman" w:cs="Times New Roman"/>
                <w:sz w:val="24"/>
                <w:szCs w:val="24"/>
                <w:lang w:val="en-GB" w:eastAsia="en-GB"/>
              </w:rPr>
              <w:br/>
              <w:t>б. Континуирано предиво;</w:t>
            </w:r>
            <w:r w:rsidRPr="00D91697">
              <w:rPr>
                <w:rFonts w:ascii="Times New Roman" w:eastAsia="Times New Roman" w:hAnsi="Times New Roman" w:cs="Times New Roman"/>
                <w:sz w:val="24"/>
                <w:szCs w:val="24"/>
                <w:lang w:val="en-GB" w:eastAsia="en-GB"/>
              </w:rPr>
              <w:br/>
              <w:t>в. Траке, платна, простирке;</w:t>
            </w:r>
            <w:r w:rsidRPr="00D91697">
              <w:rPr>
                <w:rFonts w:ascii="Times New Roman" w:eastAsia="Times New Roman" w:hAnsi="Times New Roman" w:cs="Times New Roman"/>
                <w:sz w:val="24"/>
                <w:szCs w:val="24"/>
                <w:lang w:val="en-GB" w:eastAsia="en-GB"/>
              </w:rPr>
              <w:br/>
              <w:t>г. Резана влакна, сортирана влакна и прекривачи од кохерентних влакана;</w:t>
            </w:r>
            <w:r w:rsidRPr="00D91697">
              <w:rPr>
                <w:rFonts w:ascii="Times New Roman" w:eastAsia="Times New Roman" w:hAnsi="Times New Roman" w:cs="Times New Roman"/>
                <w:sz w:val="24"/>
                <w:szCs w:val="24"/>
                <w:lang w:val="en-GB" w:eastAsia="en-GB"/>
              </w:rPr>
              <w:br/>
              <w:t>д. Влати, монокристалне или поликристалне, било које дужине;</w:t>
            </w:r>
            <w:r w:rsidRPr="00D91697">
              <w:rPr>
                <w:rFonts w:ascii="Times New Roman" w:eastAsia="Times New Roman" w:hAnsi="Times New Roman" w:cs="Times New Roman"/>
                <w:sz w:val="24"/>
                <w:szCs w:val="24"/>
                <w:lang w:val="en-GB" w:eastAsia="en-GB"/>
              </w:rPr>
              <w:br/>
              <w:t xml:space="preserve">ђ. Пулпа од ароматичних полиамида. </w:t>
            </w:r>
          </w:p>
        </w:tc>
      </w:tr>
      <w:tr w:rsidR="00D91697" w:rsidRPr="00D91697" w14:paraId="27050AC8"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B26B2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15 </w:t>
            </w:r>
          </w:p>
        </w:tc>
        <w:tc>
          <w:tcPr>
            <w:tcW w:w="0" w:type="auto"/>
            <w:tcBorders>
              <w:top w:val="outset" w:sz="6" w:space="0" w:color="auto"/>
              <w:left w:val="outset" w:sz="6" w:space="0" w:color="auto"/>
              <w:bottom w:val="outset" w:sz="6" w:space="0" w:color="auto"/>
              <w:right w:val="outset" w:sz="6" w:space="0" w:color="auto"/>
            </w:tcBorders>
            <w:hideMark/>
          </w:tcPr>
          <w:p w14:paraId="3BC63A0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"Појачивачи слике прве генерације" </w:t>
            </w:r>
          </w:p>
        </w:tc>
        <w:tc>
          <w:tcPr>
            <w:tcW w:w="0" w:type="auto"/>
            <w:tcBorders>
              <w:top w:val="outset" w:sz="6" w:space="0" w:color="auto"/>
              <w:left w:val="outset" w:sz="6" w:space="0" w:color="auto"/>
              <w:bottom w:val="outset" w:sz="6" w:space="0" w:color="auto"/>
              <w:right w:val="outset" w:sz="6" w:space="0" w:color="auto"/>
            </w:tcBorders>
            <w:hideMark/>
          </w:tcPr>
          <w:p w14:paraId="3EADA7A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Електростатички фокусиране цеви, које користе улазна и излазна оптичка влакна или стаклену чеону плочу, мулти-алкалне фото катоде (C-20 или C-25), али не користе микроканалне појачиваче. </w:t>
            </w:r>
          </w:p>
        </w:tc>
      </w:tr>
      <w:tr w:rsidR="00D91697" w:rsidRPr="00D91697" w14:paraId="1CD72DE6"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7B6A1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w:t>
            </w:r>
          </w:p>
        </w:tc>
        <w:tc>
          <w:tcPr>
            <w:tcW w:w="0" w:type="auto"/>
            <w:tcBorders>
              <w:top w:val="outset" w:sz="6" w:space="0" w:color="auto"/>
              <w:left w:val="outset" w:sz="6" w:space="0" w:color="auto"/>
              <w:bottom w:val="outset" w:sz="6" w:space="0" w:color="auto"/>
              <w:right w:val="outset" w:sz="6" w:space="0" w:color="auto"/>
            </w:tcBorders>
            <w:hideMark/>
          </w:tcPr>
          <w:p w14:paraId="24A16FC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"Гориве ћелије" </w:t>
            </w:r>
          </w:p>
        </w:tc>
        <w:tc>
          <w:tcPr>
            <w:tcW w:w="0" w:type="auto"/>
            <w:tcBorders>
              <w:top w:val="outset" w:sz="6" w:space="0" w:color="auto"/>
              <w:left w:val="outset" w:sz="6" w:space="0" w:color="auto"/>
              <w:bottom w:val="outset" w:sz="6" w:space="0" w:color="auto"/>
              <w:right w:val="outset" w:sz="6" w:space="0" w:color="auto"/>
            </w:tcBorders>
            <w:hideMark/>
          </w:tcPr>
          <w:p w14:paraId="604A48C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Електрохемијске направе које конвертују хемијску енергију директно у једносмерну струју користећи гориво из спољњег извора. </w:t>
            </w:r>
          </w:p>
        </w:tc>
      </w:tr>
      <w:tr w:rsidR="00D91697" w:rsidRPr="00D91697" w14:paraId="65010883"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08931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22 </w:t>
            </w:r>
          </w:p>
        </w:tc>
        <w:tc>
          <w:tcPr>
            <w:tcW w:w="0" w:type="auto"/>
            <w:tcBorders>
              <w:top w:val="outset" w:sz="6" w:space="0" w:color="auto"/>
              <w:left w:val="outset" w:sz="6" w:space="0" w:color="auto"/>
              <w:bottom w:val="outset" w:sz="6" w:space="0" w:color="auto"/>
              <w:right w:val="outset" w:sz="6" w:space="0" w:color="auto"/>
            </w:tcBorders>
            <w:hideMark/>
          </w:tcPr>
          <w:p w14:paraId="11FFBE9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"У јавном домену" </w:t>
            </w:r>
          </w:p>
        </w:tc>
        <w:tc>
          <w:tcPr>
            <w:tcW w:w="0" w:type="auto"/>
            <w:tcBorders>
              <w:top w:val="outset" w:sz="6" w:space="0" w:color="auto"/>
              <w:left w:val="outset" w:sz="6" w:space="0" w:color="auto"/>
              <w:bottom w:val="outset" w:sz="6" w:space="0" w:color="auto"/>
              <w:right w:val="outset" w:sz="6" w:space="0" w:color="auto"/>
            </w:tcBorders>
            <w:hideMark/>
          </w:tcPr>
          <w:p w14:paraId="1B3F432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Ово је "технологија" или "софтвер" који су доступни за јавну употребу без ограничења за њихову даљу дистрибуцију.</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Напомена: </w:t>
            </w:r>
            <w:r w:rsidRPr="00D91697">
              <w:rPr>
                <w:rFonts w:ascii="Times New Roman" w:eastAsia="Times New Roman" w:hAnsi="Times New Roman" w:cs="Times New Roman"/>
                <w:i/>
                <w:iCs/>
                <w:sz w:val="24"/>
                <w:szCs w:val="24"/>
                <w:lang w:val="en-GB" w:eastAsia="en-GB"/>
              </w:rPr>
              <w:br/>
              <w:t xml:space="preserve">Ограничења у погледу ауторских права </w:t>
            </w:r>
            <w:r w:rsidRPr="00D91697">
              <w:rPr>
                <w:rFonts w:ascii="Times New Roman" w:eastAsia="Times New Roman" w:hAnsi="Times New Roman" w:cs="Times New Roman"/>
                <w:i/>
                <w:iCs/>
                <w:sz w:val="24"/>
                <w:szCs w:val="24"/>
                <w:lang w:val="en-GB" w:eastAsia="en-GB"/>
              </w:rPr>
              <w:br/>
              <w:t xml:space="preserve">не мењају својство "технологије" или </w:t>
            </w:r>
            <w:r w:rsidRPr="00D91697">
              <w:rPr>
                <w:rFonts w:ascii="Times New Roman" w:eastAsia="Times New Roman" w:hAnsi="Times New Roman" w:cs="Times New Roman"/>
                <w:i/>
                <w:iCs/>
                <w:sz w:val="24"/>
                <w:szCs w:val="24"/>
                <w:lang w:val="en-GB" w:eastAsia="en-GB"/>
              </w:rPr>
              <w:br/>
              <w:t xml:space="preserve">"софтвера" да се налазе "у јавном </w:t>
            </w:r>
            <w:r w:rsidRPr="00D91697">
              <w:rPr>
                <w:rFonts w:ascii="Times New Roman" w:eastAsia="Times New Roman" w:hAnsi="Times New Roman" w:cs="Times New Roman"/>
                <w:i/>
                <w:iCs/>
                <w:sz w:val="24"/>
                <w:szCs w:val="24"/>
                <w:lang w:val="en-GB" w:eastAsia="en-GB"/>
              </w:rPr>
              <w:br/>
              <w:t xml:space="preserve">домену". </w:t>
            </w:r>
          </w:p>
        </w:tc>
      </w:tr>
      <w:tr w:rsidR="00D91697" w:rsidRPr="00D91697" w14:paraId="34B31F7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B06A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9, 13, 17, 19 </w:t>
            </w:r>
          </w:p>
        </w:tc>
        <w:tc>
          <w:tcPr>
            <w:tcW w:w="0" w:type="auto"/>
            <w:tcBorders>
              <w:top w:val="outset" w:sz="6" w:space="0" w:color="auto"/>
              <w:left w:val="outset" w:sz="6" w:space="0" w:color="auto"/>
              <w:bottom w:val="outset" w:sz="6" w:space="0" w:color="auto"/>
              <w:right w:val="outset" w:sz="6" w:space="0" w:color="auto"/>
            </w:tcBorders>
            <w:hideMark/>
          </w:tcPr>
          <w:p w14:paraId="51EE989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"Ласер" </w:t>
            </w:r>
          </w:p>
        </w:tc>
        <w:tc>
          <w:tcPr>
            <w:tcW w:w="0" w:type="auto"/>
            <w:tcBorders>
              <w:top w:val="outset" w:sz="6" w:space="0" w:color="auto"/>
              <w:left w:val="outset" w:sz="6" w:space="0" w:color="auto"/>
              <w:bottom w:val="outset" w:sz="6" w:space="0" w:color="auto"/>
              <w:right w:val="outset" w:sz="6" w:space="0" w:color="auto"/>
            </w:tcBorders>
            <w:hideMark/>
          </w:tcPr>
          <w:p w14:paraId="49614C2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Средство које производи кохерентну светлост у простору и времену, појачањем, помоћу стимулисане емисије зрачења. </w:t>
            </w:r>
          </w:p>
        </w:tc>
      </w:tr>
      <w:tr w:rsidR="00D91697" w:rsidRPr="00D91697" w14:paraId="282F5C30"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CB64B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17 </w:t>
            </w:r>
          </w:p>
        </w:tc>
        <w:tc>
          <w:tcPr>
            <w:tcW w:w="0" w:type="auto"/>
            <w:tcBorders>
              <w:top w:val="outset" w:sz="6" w:space="0" w:color="auto"/>
              <w:left w:val="outset" w:sz="6" w:space="0" w:color="auto"/>
              <w:bottom w:val="outset" w:sz="6" w:space="0" w:color="auto"/>
              <w:right w:val="outset" w:sz="6" w:space="0" w:color="auto"/>
            </w:tcBorders>
            <w:hideMark/>
          </w:tcPr>
          <w:p w14:paraId="53E3685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"Библиотека" (параметарске техничке базе података) </w:t>
            </w:r>
          </w:p>
        </w:tc>
        <w:tc>
          <w:tcPr>
            <w:tcW w:w="0" w:type="auto"/>
            <w:tcBorders>
              <w:top w:val="outset" w:sz="6" w:space="0" w:color="auto"/>
              <w:left w:val="outset" w:sz="6" w:space="0" w:color="auto"/>
              <w:bottom w:val="outset" w:sz="6" w:space="0" w:color="auto"/>
              <w:right w:val="outset" w:sz="6" w:space="0" w:color="auto"/>
            </w:tcBorders>
            <w:hideMark/>
          </w:tcPr>
          <w:p w14:paraId="5626C3B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Скуп техничких података, на чије упућивање се може побољшати рад релевантних система, опреме или компоненти. </w:t>
            </w:r>
          </w:p>
        </w:tc>
      </w:tr>
      <w:tr w:rsidR="00D91697" w:rsidRPr="00D91697" w14:paraId="1FF9133C"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F057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w:t>
            </w:r>
          </w:p>
        </w:tc>
        <w:tc>
          <w:tcPr>
            <w:tcW w:w="0" w:type="auto"/>
            <w:tcBorders>
              <w:top w:val="outset" w:sz="6" w:space="0" w:color="auto"/>
              <w:left w:val="outset" w:sz="6" w:space="0" w:color="auto"/>
              <w:bottom w:val="outset" w:sz="6" w:space="0" w:color="auto"/>
              <w:right w:val="outset" w:sz="6" w:space="0" w:color="auto"/>
            </w:tcBorders>
            <w:hideMark/>
          </w:tcPr>
          <w:p w14:paraId="0E6B26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"Летелице лакше од ваздуха" </w:t>
            </w:r>
          </w:p>
        </w:tc>
        <w:tc>
          <w:tcPr>
            <w:tcW w:w="0" w:type="auto"/>
            <w:tcBorders>
              <w:top w:val="outset" w:sz="6" w:space="0" w:color="auto"/>
              <w:left w:val="outset" w:sz="6" w:space="0" w:color="auto"/>
              <w:bottom w:val="outset" w:sz="6" w:space="0" w:color="auto"/>
              <w:right w:val="outset" w:sz="6" w:space="0" w:color="auto"/>
            </w:tcBorders>
            <w:hideMark/>
          </w:tcPr>
          <w:p w14:paraId="3FB1B85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Балони и ваздушни бродови који се подижу уз помоћ топлог ваздуха или гасова лакших од ваздуха као што су хелијум или водоник.</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Техничка напомена:</w:t>
            </w:r>
            <w:r w:rsidRPr="00D91697">
              <w:rPr>
                <w:rFonts w:ascii="Times New Roman" w:eastAsia="Times New Roman" w:hAnsi="Times New Roman" w:cs="Times New Roman"/>
                <w:i/>
                <w:iCs/>
                <w:sz w:val="24"/>
                <w:szCs w:val="24"/>
                <w:lang w:val="en-GB" w:eastAsia="en-GB"/>
              </w:rPr>
              <w:br/>
              <w:t xml:space="preserve">’Ваздушни брод’ </w:t>
            </w:r>
            <w:r w:rsidRPr="00D91697">
              <w:rPr>
                <w:rFonts w:ascii="Times New Roman" w:eastAsia="Times New Roman" w:hAnsi="Times New Roman" w:cs="Times New Roman"/>
                <w:i/>
                <w:iCs/>
                <w:sz w:val="24"/>
                <w:szCs w:val="24"/>
                <w:lang w:val="en-GB" w:eastAsia="en-GB"/>
              </w:rPr>
              <w:br/>
              <w:t>Моторно ваздушно возило које се одржава у лету помоћу гаса (углавном хелијума, претходно водоника) који је лакши од ваздуха.</w:t>
            </w:r>
          </w:p>
        </w:tc>
      </w:tr>
      <w:tr w:rsidR="00D91697" w:rsidRPr="00D91697" w14:paraId="6C60855F"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63986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9, 17 </w:t>
            </w:r>
          </w:p>
        </w:tc>
        <w:tc>
          <w:tcPr>
            <w:tcW w:w="0" w:type="auto"/>
            <w:tcBorders>
              <w:top w:val="outset" w:sz="6" w:space="0" w:color="auto"/>
              <w:left w:val="outset" w:sz="6" w:space="0" w:color="auto"/>
              <w:bottom w:val="outset" w:sz="6" w:space="0" w:color="auto"/>
              <w:right w:val="outset" w:sz="6" w:space="0" w:color="auto"/>
            </w:tcBorders>
            <w:hideMark/>
          </w:tcPr>
          <w:p w14:paraId="54DB46D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"Нуклеарни реактор" </w:t>
            </w:r>
          </w:p>
        </w:tc>
        <w:tc>
          <w:tcPr>
            <w:tcW w:w="0" w:type="auto"/>
            <w:tcBorders>
              <w:top w:val="outset" w:sz="6" w:space="0" w:color="auto"/>
              <w:left w:val="outset" w:sz="6" w:space="0" w:color="auto"/>
              <w:bottom w:val="outset" w:sz="6" w:space="0" w:color="auto"/>
              <w:right w:val="outset" w:sz="6" w:space="0" w:color="auto"/>
            </w:tcBorders>
            <w:hideMark/>
          </w:tcPr>
          <w:p w14:paraId="7B399D9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Обухвата делове и компоненте који се налазе у или се прикључују директно на реакторску посуду, опрему која контролише ниво енергије у језгру, и компоненте које обично садрже, долазе у директан контакт са примарним расхладним средством реакторског језгра или га надзиру. </w:t>
            </w:r>
          </w:p>
        </w:tc>
      </w:tr>
      <w:tr w:rsidR="00D91697" w:rsidRPr="00D91697" w14:paraId="0717A94B"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E978B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w:t>
            </w:r>
          </w:p>
        </w:tc>
        <w:tc>
          <w:tcPr>
            <w:tcW w:w="0" w:type="auto"/>
            <w:tcBorders>
              <w:top w:val="outset" w:sz="6" w:space="0" w:color="auto"/>
              <w:left w:val="outset" w:sz="6" w:space="0" w:color="auto"/>
              <w:bottom w:val="outset" w:sz="6" w:space="0" w:color="auto"/>
              <w:right w:val="outset" w:sz="6" w:space="0" w:color="auto"/>
            </w:tcBorders>
            <w:hideMark/>
          </w:tcPr>
          <w:p w14:paraId="10C99B7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"Прекурсори" </w:t>
            </w:r>
          </w:p>
        </w:tc>
        <w:tc>
          <w:tcPr>
            <w:tcW w:w="0" w:type="auto"/>
            <w:tcBorders>
              <w:top w:val="outset" w:sz="6" w:space="0" w:color="auto"/>
              <w:left w:val="outset" w:sz="6" w:space="0" w:color="auto"/>
              <w:bottom w:val="outset" w:sz="6" w:space="0" w:color="auto"/>
              <w:right w:val="outset" w:sz="6" w:space="0" w:color="auto"/>
            </w:tcBorders>
            <w:hideMark/>
          </w:tcPr>
          <w:p w14:paraId="215CFB0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Специјалне хемикалије које се користе у производњи експлозива. </w:t>
            </w:r>
          </w:p>
        </w:tc>
      </w:tr>
      <w:tr w:rsidR="00D91697" w:rsidRPr="00D91697" w14:paraId="5D43E41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662F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21, 22 </w:t>
            </w:r>
          </w:p>
        </w:tc>
        <w:tc>
          <w:tcPr>
            <w:tcW w:w="0" w:type="auto"/>
            <w:tcBorders>
              <w:top w:val="outset" w:sz="6" w:space="0" w:color="auto"/>
              <w:left w:val="outset" w:sz="6" w:space="0" w:color="auto"/>
              <w:bottom w:val="outset" w:sz="6" w:space="0" w:color="auto"/>
              <w:right w:val="outset" w:sz="6" w:space="0" w:color="auto"/>
            </w:tcBorders>
            <w:hideMark/>
          </w:tcPr>
          <w:p w14:paraId="22D034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"Производња" </w:t>
            </w:r>
          </w:p>
        </w:tc>
        <w:tc>
          <w:tcPr>
            <w:tcW w:w="0" w:type="auto"/>
            <w:tcBorders>
              <w:top w:val="outset" w:sz="6" w:space="0" w:color="auto"/>
              <w:left w:val="outset" w:sz="6" w:space="0" w:color="auto"/>
              <w:bottom w:val="outset" w:sz="6" w:space="0" w:color="auto"/>
              <w:right w:val="outset" w:sz="6" w:space="0" w:color="auto"/>
            </w:tcBorders>
            <w:hideMark/>
          </w:tcPr>
          <w:p w14:paraId="288DA6C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Значи све фазе производње, као што су: инжењеринг производа, израда, интеграција, склапање, инспекција, тестирање и контрола квалитета. </w:t>
            </w:r>
          </w:p>
        </w:tc>
      </w:tr>
      <w:tr w:rsidR="00D91697" w:rsidRPr="00D91697" w14:paraId="06FFDBF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92A20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8 </w:t>
            </w:r>
          </w:p>
        </w:tc>
        <w:tc>
          <w:tcPr>
            <w:tcW w:w="0" w:type="auto"/>
            <w:tcBorders>
              <w:top w:val="outset" w:sz="6" w:space="0" w:color="auto"/>
              <w:left w:val="outset" w:sz="6" w:space="0" w:color="auto"/>
              <w:bottom w:val="outset" w:sz="6" w:space="0" w:color="auto"/>
              <w:right w:val="outset" w:sz="6" w:space="0" w:color="auto"/>
            </w:tcBorders>
            <w:hideMark/>
          </w:tcPr>
          <w:p w14:paraId="645F6FB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"Погонско гориво" </w:t>
            </w:r>
          </w:p>
        </w:tc>
        <w:tc>
          <w:tcPr>
            <w:tcW w:w="0" w:type="auto"/>
            <w:tcBorders>
              <w:top w:val="outset" w:sz="6" w:space="0" w:color="auto"/>
              <w:left w:val="outset" w:sz="6" w:space="0" w:color="auto"/>
              <w:bottom w:val="outset" w:sz="6" w:space="0" w:color="auto"/>
              <w:right w:val="outset" w:sz="6" w:space="0" w:color="auto"/>
            </w:tcBorders>
            <w:hideMark/>
          </w:tcPr>
          <w:p w14:paraId="3C4D92A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Супстанце или смеше које хемијском реакцијом производе велике количине врелих гасова контролисаном брзином која је потребна за одређени механички рад. </w:t>
            </w:r>
          </w:p>
        </w:tc>
      </w:tr>
      <w:tr w:rsidR="00D91697" w:rsidRPr="00D91697" w14:paraId="09F9DB40"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A6A7F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4, 8 </w:t>
            </w:r>
          </w:p>
        </w:tc>
        <w:tc>
          <w:tcPr>
            <w:tcW w:w="0" w:type="auto"/>
            <w:tcBorders>
              <w:top w:val="outset" w:sz="6" w:space="0" w:color="auto"/>
              <w:left w:val="outset" w:sz="6" w:space="0" w:color="auto"/>
              <w:bottom w:val="outset" w:sz="6" w:space="0" w:color="auto"/>
              <w:right w:val="outset" w:sz="6" w:space="0" w:color="auto"/>
            </w:tcBorders>
            <w:hideMark/>
          </w:tcPr>
          <w:p w14:paraId="34876828"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"Пиротехничке смеше" </w:t>
            </w:r>
          </w:p>
        </w:tc>
        <w:tc>
          <w:tcPr>
            <w:tcW w:w="0" w:type="auto"/>
            <w:tcBorders>
              <w:top w:val="outset" w:sz="6" w:space="0" w:color="auto"/>
              <w:left w:val="outset" w:sz="6" w:space="0" w:color="auto"/>
              <w:bottom w:val="outset" w:sz="6" w:space="0" w:color="auto"/>
              <w:right w:val="outset" w:sz="6" w:space="0" w:color="auto"/>
            </w:tcBorders>
            <w:hideMark/>
          </w:tcPr>
          <w:p w14:paraId="49B398CD"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Смеше чврстих или течних горива или оксидатора који, кад се запале, пролазе кроз снажну хемијску реакцију контролисаном брзином у циљу добијања одређене временске задршке, или производње одређене количине топлоте, буке, дима, видљиве светлости или инфрацрвеног зрачења. Пирофорне материје су подгрупа пиротехничких супстанци које не садрже оксидаторе, али се спонтано пале у додиру са ваздухом. </w:t>
            </w:r>
          </w:p>
        </w:tc>
      </w:tr>
      <w:tr w:rsidR="00D91697" w:rsidRPr="00D91697" w14:paraId="11A6CB8E"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5CD38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22 </w:t>
            </w:r>
          </w:p>
        </w:tc>
        <w:tc>
          <w:tcPr>
            <w:tcW w:w="0" w:type="auto"/>
            <w:tcBorders>
              <w:top w:val="outset" w:sz="6" w:space="0" w:color="auto"/>
              <w:left w:val="outset" w:sz="6" w:space="0" w:color="auto"/>
              <w:bottom w:val="outset" w:sz="6" w:space="0" w:color="auto"/>
              <w:right w:val="outset" w:sz="6" w:space="0" w:color="auto"/>
            </w:tcBorders>
            <w:hideMark/>
          </w:tcPr>
          <w:p w14:paraId="712AF0F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"Потребна" </w:t>
            </w:r>
          </w:p>
        </w:tc>
        <w:tc>
          <w:tcPr>
            <w:tcW w:w="0" w:type="auto"/>
            <w:tcBorders>
              <w:top w:val="outset" w:sz="6" w:space="0" w:color="auto"/>
              <w:left w:val="outset" w:sz="6" w:space="0" w:color="auto"/>
              <w:bottom w:val="outset" w:sz="6" w:space="0" w:color="auto"/>
              <w:right w:val="outset" w:sz="6" w:space="0" w:color="auto"/>
            </w:tcBorders>
            <w:hideMark/>
          </w:tcPr>
          <w:p w14:paraId="176B7CF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Примењено на "технологију", односи се само на онај део "технологије" који је посебно одговоран за остваривање или премашивање контролисаног нивоа перформанси, карактеристика или функција. Ову "потребну" "технологију" могу користити различити производи. </w:t>
            </w:r>
          </w:p>
        </w:tc>
      </w:tr>
      <w:tr w:rsidR="00D91697" w:rsidRPr="00D91697" w14:paraId="0BEB0DC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DBD1A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7 </w:t>
            </w:r>
          </w:p>
        </w:tc>
        <w:tc>
          <w:tcPr>
            <w:tcW w:w="0" w:type="auto"/>
            <w:tcBorders>
              <w:top w:val="outset" w:sz="6" w:space="0" w:color="auto"/>
              <w:left w:val="outset" w:sz="6" w:space="0" w:color="auto"/>
              <w:bottom w:val="outset" w:sz="6" w:space="0" w:color="auto"/>
              <w:right w:val="outset" w:sz="6" w:space="0" w:color="auto"/>
            </w:tcBorders>
            <w:hideMark/>
          </w:tcPr>
          <w:p w14:paraId="7A0740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"Агенси за сузбијање немира" </w:t>
            </w:r>
          </w:p>
        </w:tc>
        <w:tc>
          <w:tcPr>
            <w:tcW w:w="0" w:type="auto"/>
            <w:tcBorders>
              <w:top w:val="outset" w:sz="6" w:space="0" w:color="auto"/>
              <w:left w:val="outset" w:sz="6" w:space="0" w:color="auto"/>
              <w:bottom w:val="outset" w:sz="6" w:space="0" w:color="auto"/>
              <w:right w:val="outset" w:sz="6" w:space="0" w:color="auto"/>
            </w:tcBorders>
            <w:hideMark/>
          </w:tcPr>
          <w:p w14:paraId="034BBF0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Материје које, у очекиваним условима употребе у сврху сузбијања немира, великом брзином производе код човека иритацију чула или имају ефекат физичког онеспособљавања који нестају убрзо након престанка изложености истима. (Сузавци спадају у "агенсе за сузбијање немира") </w:t>
            </w:r>
          </w:p>
        </w:tc>
      </w:tr>
      <w:tr w:rsidR="00D91697" w:rsidRPr="00D91697" w14:paraId="1D5242D2"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7CA6F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17 </w:t>
            </w:r>
          </w:p>
        </w:tc>
        <w:tc>
          <w:tcPr>
            <w:tcW w:w="0" w:type="auto"/>
            <w:tcBorders>
              <w:top w:val="outset" w:sz="6" w:space="0" w:color="auto"/>
              <w:left w:val="outset" w:sz="6" w:space="0" w:color="auto"/>
              <w:bottom w:val="outset" w:sz="6" w:space="0" w:color="auto"/>
              <w:right w:val="outset" w:sz="6" w:space="0" w:color="auto"/>
            </w:tcBorders>
            <w:hideMark/>
          </w:tcPr>
          <w:p w14:paraId="701F6056"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"Робот" </w:t>
            </w:r>
          </w:p>
        </w:tc>
        <w:tc>
          <w:tcPr>
            <w:tcW w:w="0" w:type="auto"/>
            <w:tcBorders>
              <w:top w:val="outset" w:sz="6" w:space="0" w:color="auto"/>
              <w:left w:val="outset" w:sz="6" w:space="0" w:color="auto"/>
              <w:bottom w:val="outset" w:sz="6" w:space="0" w:color="auto"/>
              <w:right w:val="outset" w:sz="6" w:space="0" w:color="auto"/>
            </w:tcBorders>
            <w:hideMark/>
          </w:tcPr>
          <w:p w14:paraId="7EBFC0B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Механизам за манипулацију, који може деловати на континуираној путањи или од једне тачке до друге, може користити сензоре и који има следеће карактеристике:</w:t>
            </w:r>
            <w:r w:rsidRPr="00D91697">
              <w:rPr>
                <w:rFonts w:ascii="Times New Roman" w:eastAsia="Times New Roman" w:hAnsi="Times New Roman" w:cs="Times New Roman"/>
                <w:sz w:val="24"/>
                <w:szCs w:val="24"/>
                <w:lang w:val="en-GB" w:eastAsia="en-GB"/>
              </w:rPr>
              <w:br/>
              <w:t>а. Мултифункционалан је;</w:t>
            </w:r>
            <w:r w:rsidRPr="00D91697">
              <w:rPr>
                <w:rFonts w:ascii="Times New Roman" w:eastAsia="Times New Roman" w:hAnsi="Times New Roman" w:cs="Times New Roman"/>
                <w:sz w:val="24"/>
                <w:szCs w:val="24"/>
                <w:lang w:val="en-GB" w:eastAsia="en-GB"/>
              </w:rPr>
              <w:br/>
              <w:t>б. Способан је за позиционирање или оријентисање материјала, делове, алате или специјалне уређаје уз помоћ различитих покрета у тродимензионалном простору;</w:t>
            </w:r>
            <w:r w:rsidRPr="00D91697">
              <w:rPr>
                <w:rFonts w:ascii="Times New Roman" w:eastAsia="Times New Roman" w:hAnsi="Times New Roman" w:cs="Times New Roman"/>
                <w:sz w:val="24"/>
                <w:szCs w:val="24"/>
                <w:lang w:val="en-GB" w:eastAsia="en-GB"/>
              </w:rPr>
              <w:br/>
              <w:t>в. Садржи, у затвореној или отвореној петљи, три или више серво уређаја који могу имати и степ моторе; и</w:t>
            </w:r>
            <w:r w:rsidRPr="00D91697">
              <w:rPr>
                <w:rFonts w:ascii="Times New Roman" w:eastAsia="Times New Roman" w:hAnsi="Times New Roman" w:cs="Times New Roman"/>
                <w:sz w:val="24"/>
                <w:szCs w:val="24"/>
                <w:lang w:val="en-GB" w:eastAsia="en-GB"/>
              </w:rPr>
              <w:br/>
              <w:t>г. Поседује могућност ‘програмирања од стане корисника’ методом учења/понављања или коришћењем електронског рачунара, који може бити програмирани логички контролер, односно без механичке интервенције.</w:t>
            </w:r>
            <w:r w:rsidRPr="00D91697">
              <w:rPr>
                <w:rFonts w:ascii="Times New Roman" w:eastAsia="Times New Roman" w:hAnsi="Times New Roman" w:cs="Times New Roman"/>
                <w:sz w:val="24"/>
                <w:szCs w:val="24"/>
                <w:lang w:val="en-GB" w:eastAsia="en-GB"/>
              </w:rPr>
              <w:br/>
              <w:t>Могућност ’програмирања од стане корисника’ значи могућност да корисник умеће, модификује или замењује "програме" на начин који не представља:</w:t>
            </w:r>
            <w:r w:rsidRPr="00D91697">
              <w:rPr>
                <w:rFonts w:ascii="Times New Roman" w:eastAsia="Times New Roman" w:hAnsi="Times New Roman" w:cs="Times New Roman"/>
                <w:sz w:val="24"/>
                <w:szCs w:val="24"/>
                <w:lang w:val="en-GB" w:eastAsia="en-GB"/>
              </w:rPr>
              <w:br/>
              <w:t>а. Физичку промену у ожичењу или међусобних веза; или</w:t>
            </w:r>
            <w:r w:rsidRPr="00D91697">
              <w:rPr>
                <w:rFonts w:ascii="Times New Roman" w:eastAsia="Times New Roman" w:hAnsi="Times New Roman" w:cs="Times New Roman"/>
                <w:sz w:val="24"/>
                <w:szCs w:val="24"/>
                <w:lang w:val="en-GB" w:eastAsia="en-GB"/>
              </w:rPr>
              <w:br/>
              <w:t>б. Подешавање управљачких функција укључујући уношење параметара.</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Напомена: Горе наведене дефиниције не укључују следеће уређаје: </w:t>
            </w:r>
            <w:r w:rsidRPr="00D91697">
              <w:rPr>
                <w:rFonts w:ascii="Times New Roman" w:eastAsia="Times New Roman" w:hAnsi="Times New Roman" w:cs="Times New Roman"/>
                <w:i/>
                <w:iCs/>
                <w:sz w:val="24"/>
                <w:szCs w:val="24"/>
                <w:lang w:val="en-GB" w:eastAsia="en-GB"/>
              </w:rPr>
              <w:br/>
              <w:t xml:space="preserve">1. Механизми за руковање који се контролишу само ручно, односно даљински од стране оператера; </w:t>
            </w:r>
            <w:r w:rsidRPr="00D91697">
              <w:rPr>
                <w:rFonts w:ascii="Times New Roman" w:eastAsia="Times New Roman" w:hAnsi="Times New Roman" w:cs="Times New Roman"/>
                <w:i/>
                <w:iCs/>
                <w:sz w:val="24"/>
                <w:szCs w:val="24"/>
                <w:lang w:val="en-GB" w:eastAsia="en-GB"/>
              </w:rPr>
              <w:br/>
              <w:t xml:space="preserve">2. Механизми за руковање са утврђеним редоследом, који су аутоматизовани покретни уређаји, који раде према механички утврђеним програмираним покретима. Програм је механички ограничен помоћу фиксних граничника попут клинова или колена. След покрета и избор путање или углова не може варирати и мењати се механичким, електронским или електричним путем; </w:t>
            </w:r>
            <w:r w:rsidRPr="00D91697">
              <w:rPr>
                <w:rFonts w:ascii="Times New Roman" w:eastAsia="Times New Roman" w:hAnsi="Times New Roman" w:cs="Times New Roman"/>
                <w:i/>
                <w:iCs/>
                <w:sz w:val="24"/>
                <w:szCs w:val="24"/>
                <w:lang w:val="en-GB" w:eastAsia="en-GB"/>
              </w:rPr>
              <w:br/>
              <w:t xml:space="preserve">3. Механички контролисани механизми за руковање с променљивим следом који су аутоматизовани покретни уређаји, и који </w:t>
            </w:r>
            <w:r w:rsidRPr="00D91697">
              <w:rPr>
                <w:rFonts w:ascii="Times New Roman" w:eastAsia="Times New Roman" w:hAnsi="Times New Roman" w:cs="Times New Roman"/>
                <w:i/>
                <w:iCs/>
                <w:sz w:val="24"/>
                <w:szCs w:val="24"/>
                <w:lang w:val="en-GB" w:eastAsia="en-GB"/>
              </w:rPr>
              <w:lastRenderedPageBreak/>
              <w:t xml:space="preserve">раде према механички утврђеним програмираним покретима. Програм је механички ограничен помоћу фиксних, али прилагодљивих граничника, као што су клинови и колена. След покрета и избор путање или углова је променљив у оквиру одређеног програмираног обрасца. Варијације или модификације програмираног обрасца (нпр. промена клинова или замена колена) у једној или више оси кретања се постижу само механичким деловањем; </w:t>
            </w:r>
            <w:r w:rsidRPr="00D91697">
              <w:rPr>
                <w:rFonts w:ascii="Times New Roman" w:eastAsia="Times New Roman" w:hAnsi="Times New Roman" w:cs="Times New Roman"/>
                <w:i/>
                <w:iCs/>
                <w:sz w:val="24"/>
                <w:szCs w:val="24"/>
                <w:lang w:val="en-GB" w:eastAsia="en-GB"/>
              </w:rPr>
              <w:br/>
              <w:t xml:space="preserve">4. Механизми за руковање с променљивим следом без серво уређаја, који раде према механички утврђеним програмираним покретима. Програм се може мењати, али секвенце се мењају на основу бинарног сигнала који шаље механички фиксиран електрични бинарни уређај или помични граничници; </w:t>
            </w:r>
            <w:r w:rsidRPr="00D91697">
              <w:rPr>
                <w:rFonts w:ascii="Times New Roman" w:eastAsia="Times New Roman" w:hAnsi="Times New Roman" w:cs="Times New Roman"/>
                <w:i/>
                <w:iCs/>
                <w:sz w:val="24"/>
                <w:szCs w:val="24"/>
                <w:lang w:val="en-GB" w:eastAsia="en-GB"/>
              </w:rPr>
              <w:br/>
              <w:t>5. Складишне дизалице (кранови) дефинисани као Картезијански координатни механизми за руковање који су произведени као саставни део вертикалног система складиштења на полицама, и конструисани су за дохват садржаја на полицама у сврхе складиштења или враћања на место.</w:t>
            </w:r>
          </w:p>
        </w:tc>
      </w:tr>
      <w:tr w:rsidR="00D91697" w:rsidRPr="00D91697" w14:paraId="2D791C3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DA274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11 </w:t>
            </w:r>
          </w:p>
        </w:tc>
        <w:tc>
          <w:tcPr>
            <w:tcW w:w="0" w:type="auto"/>
            <w:tcBorders>
              <w:top w:val="outset" w:sz="6" w:space="0" w:color="auto"/>
              <w:left w:val="outset" w:sz="6" w:space="0" w:color="auto"/>
              <w:bottom w:val="outset" w:sz="6" w:space="0" w:color="auto"/>
              <w:right w:val="outset" w:sz="6" w:space="0" w:color="auto"/>
            </w:tcBorders>
            <w:hideMark/>
          </w:tcPr>
          <w:p w14:paraId="07211F4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"Сателитски навигациони системи" </w:t>
            </w:r>
          </w:p>
        </w:tc>
        <w:tc>
          <w:tcPr>
            <w:tcW w:w="0" w:type="auto"/>
            <w:tcBorders>
              <w:top w:val="outset" w:sz="6" w:space="0" w:color="auto"/>
              <w:left w:val="outset" w:sz="6" w:space="0" w:color="auto"/>
              <w:bottom w:val="outset" w:sz="6" w:space="0" w:color="auto"/>
              <w:right w:val="outset" w:sz="6" w:space="0" w:color="auto"/>
            </w:tcBorders>
            <w:hideMark/>
          </w:tcPr>
          <w:p w14:paraId="1CBA2DB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i/>
                <w:iCs/>
                <w:sz w:val="24"/>
                <w:szCs w:val="24"/>
                <w:lang w:val="en-GB" w:eastAsia="en-GB"/>
              </w:rPr>
              <w:t>Систем који се састоји од земаљских станица, сазвежђа "сателита", и пријемника, што омогућава пријемник локације израчунати на основу сигнала примљена са сателита. Укључује Глобал Навигациони сателитски системи (ГНСС) и регионални Навигациони сателитски системи (РНСС)</w:t>
            </w:r>
            <w:r w:rsidRPr="00D91697">
              <w:rPr>
                <w:rFonts w:ascii="Times New Roman" w:eastAsia="Times New Roman" w:hAnsi="Times New Roman" w:cs="Times New Roman"/>
                <w:i/>
                <w:iCs/>
                <w:sz w:val="24"/>
                <w:szCs w:val="24"/>
                <w:lang w:val="en-GB" w:eastAsia="en-GB"/>
              </w:rPr>
              <w:br/>
              <w:t>Техничка напомена 1</w:t>
            </w:r>
            <w:r w:rsidRPr="00D91697">
              <w:rPr>
                <w:rFonts w:ascii="Times New Roman" w:eastAsia="Times New Roman" w:hAnsi="Times New Roman" w:cs="Times New Roman"/>
                <w:i/>
                <w:iCs/>
                <w:sz w:val="24"/>
                <w:szCs w:val="24"/>
                <w:lang w:val="en-GB" w:eastAsia="en-GB"/>
              </w:rPr>
              <w:br/>
              <w:t>"Сателит"</w:t>
            </w:r>
            <w:r w:rsidRPr="00D91697">
              <w:rPr>
                <w:rFonts w:ascii="Times New Roman" w:eastAsia="Times New Roman" w:hAnsi="Times New Roman" w:cs="Times New Roman"/>
                <w:i/>
                <w:iCs/>
                <w:sz w:val="24"/>
                <w:szCs w:val="24"/>
                <w:lang w:val="en-GB" w:eastAsia="en-GB"/>
              </w:rPr>
              <w:br/>
              <w:t>"Свемирска летелица", осим "свемирског возила", пројектована да ради у орбити око Земље или другог небеског тела; "сателити" обухватају орбиталне свемирске станице.</w:t>
            </w:r>
            <w:r w:rsidRPr="00D91697">
              <w:rPr>
                <w:rFonts w:ascii="Times New Roman" w:eastAsia="Times New Roman" w:hAnsi="Times New Roman" w:cs="Times New Roman"/>
                <w:i/>
                <w:iCs/>
                <w:sz w:val="24"/>
                <w:szCs w:val="24"/>
                <w:lang w:val="en-GB" w:eastAsia="en-GB"/>
              </w:rPr>
              <w:br/>
              <w:t>Техничка напомена 2</w:t>
            </w:r>
            <w:r w:rsidRPr="00D91697">
              <w:rPr>
                <w:rFonts w:ascii="Times New Roman" w:eastAsia="Times New Roman" w:hAnsi="Times New Roman" w:cs="Times New Roman"/>
                <w:i/>
                <w:iCs/>
                <w:sz w:val="24"/>
                <w:szCs w:val="24"/>
                <w:lang w:val="en-GB" w:eastAsia="en-GB"/>
              </w:rPr>
              <w:br/>
              <w:t>"свемирски брод"</w:t>
            </w:r>
            <w:r w:rsidRPr="00D91697">
              <w:rPr>
                <w:rFonts w:ascii="Times New Roman" w:eastAsia="Times New Roman" w:hAnsi="Times New Roman" w:cs="Times New Roman"/>
                <w:i/>
                <w:iCs/>
                <w:sz w:val="24"/>
                <w:szCs w:val="24"/>
                <w:lang w:val="en-GB" w:eastAsia="en-GB"/>
              </w:rPr>
              <w:br/>
            </w:r>
            <w:r w:rsidRPr="00D91697">
              <w:rPr>
                <w:rFonts w:ascii="Times New Roman" w:eastAsia="Times New Roman" w:hAnsi="Times New Roman" w:cs="Times New Roman"/>
                <w:i/>
                <w:iCs/>
                <w:sz w:val="24"/>
                <w:szCs w:val="24"/>
                <w:lang w:val="en-GB" w:eastAsia="en-GB"/>
              </w:rPr>
              <w:lastRenderedPageBreak/>
              <w:t>Летелица дизајнирана да ради у свемиру, опстаје у свемиру или пролази кроз њега у облику "сателита", "свемирске сонде" или "свемирског возила".</w:t>
            </w:r>
            <w:r w:rsidRPr="00D91697">
              <w:rPr>
                <w:rFonts w:ascii="Times New Roman" w:eastAsia="Times New Roman" w:hAnsi="Times New Roman" w:cs="Times New Roman"/>
                <w:i/>
                <w:iCs/>
                <w:sz w:val="24"/>
                <w:szCs w:val="24"/>
                <w:lang w:val="en-GB" w:eastAsia="en-GB"/>
              </w:rPr>
              <w:br/>
              <w:t>Техничка напомена 3</w:t>
            </w:r>
            <w:r w:rsidRPr="00D91697">
              <w:rPr>
                <w:rFonts w:ascii="Times New Roman" w:eastAsia="Times New Roman" w:hAnsi="Times New Roman" w:cs="Times New Roman"/>
                <w:i/>
                <w:iCs/>
                <w:sz w:val="24"/>
                <w:szCs w:val="24"/>
                <w:lang w:val="en-GB" w:eastAsia="en-GB"/>
              </w:rPr>
              <w:br/>
              <w:t>"Свемирско возило"</w:t>
            </w:r>
            <w:r w:rsidRPr="00D91697">
              <w:rPr>
                <w:rFonts w:ascii="Times New Roman" w:eastAsia="Times New Roman" w:hAnsi="Times New Roman" w:cs="Times New Roman"/>
                <w:i/>
                <w:iCs/>
                <w:sz w:val="24"/>
                <w:szCs w:val="24"/>
                <w:lang w:val="en-GB" w:eastAsia="en-GB"/>
              </w:rPr>
              <w:br/>
              <w:t>"Свемирска летелица" дизајнирана да обезбеди превоз терета или путника.</w:t>
            </w:r>
            <w:r w:rsidRPr="00D91697">
              <w:rPr>
                <w:rFonts w:ascii="Times New Roman" w:eastAsia="Times New Roman" w:hAnsi="Times New Roman" w:cs="Times New Roman"/>
                <w:i/>
                <w:iCs/>
                <w:sz w:val="24"/>
                <w:szCs w:val="24"/>
                <w:lang w:val="en-GB" w:eastAsia="en-GB"/>
              </w:rPr>
              <w:br/>
              <w:t>Напомена: "Свемирска возила" обухватају летелице дизајниране да се безбедно врате на Земљу.</w:t>
            </w:r>
            <w:r w:rsidRPr="00D91697">
              <w:rPr>
                <w:rFonts w:ascii="Times New Roman" w:eastAsia="Times New Roman" w:hAnsi="Times New Roman" w:cs="Times New Roman"/>
                <w:i/>
                <w:iCs/>
                <w:sz w:val="24"/>
                <w:szCs w:val="24"/>
                <w:lang w:val="en-GB" w:eastAsia="en-GB"/>
              </w:rPr>
              <w:br/>
              <w:t>Техничка напомена 4</w:t>
            </w:r>
            <w:r w:rsidRPr="00D91697">
              <w:rPr>
                <w:rFonts w:ascii="Times New Roman" w:eastAsia="Times New Roman" w:hAnsi="Times New Roman" w:cs="Times New Roman"/>
                <w:i/>
                <w:iCs/>
                <w:sz w:val="24"/>
                <w:szCs w:val="24"/>
                <w:lang w:val="en-GB" w:eastAsia="en-GB"/>
              </w:rPr>
              <w:br/>
              <w:t>"Свемирска сонда"</w:t>
            </w:r>
            <w:r w:rsidRPr="00D91697">
              <w:rPr>
                <w:rFonts w:ascii="Times New Roman" w:eastAsia="Times New Roman" w:hAnsi="Times New Roman" w:cs="Times New Roman"/>
                <w:i/>
                <w:iCs/>
                <w:sz w:val="24"/>
                <w:szCs w:val="24"/>
                <w:lang w:val="en-GB" w:eastAsia="en-GB"/>
              </w:rPr>
              <w:br/>
              <w:t>"Свемирска летелица" која није "сателит" или "свемирско возило", дизајнирана да се не враћа на Земљу.</w:t>
            </w:r>
          </w:p>
        </w:tc>
      </w:tr>
      <w:tr w:rsidR="00D91697" w:rsidRPr="00D91697" w14:paraId="3482CAC3"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3CA6E1"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4, 11, 21 </w:t>
            </w:r>
          </w:p>
        </w:tc>
        <w:tc>
          <w:tcPr>
            <w:tcW w:w="0" w:type="auto"/>
            <w:tcBorders>
              <w:top w:val="outset" w:sz="6" w:space="0" w:color="auto"/>
              <w:left w:val="outset" w:sz="6" w:space="0" w:color="auto"/>
              <w:bottom w:val="outset" w:sz="6" w:space="0" w:color="auto"/>
              <w:right w:val="outset" w:sz="6" w:space="0" w:color="auto"/>
            </w:tcBorders>
            <w:hideMark/>
          </w:tcPr>
          <w:p w14:paraId="23DAB5FF"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"Софтвер" </w:t>
            </w:r>
          </w:p>
        </w:tc>
        <w:tc>
          <w:tcPr>
            <w:tcW w:w="0" w:type="auto"/>
            <w:tcBorders>
              <w:top w:val="outset" w:sz="6" w:space="0" w:color="auto"/>
              <w:left w:val="outset" w:sz="6" w:space="0" w:color="auto"/>
              <w:bottom w:val="outset" w:sz="6" w:space="0" w:color="auto"/>
              <w:right w:val="outset" w:sz="6" w:space="0" w:color="auto"/>
            </w:tcBorders>
            <w:hideMark/>
          </w:tcPr>
          <w:p w14:paraId="1884AA3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Скуп једног или више "програма" или "микро програма" који се налазе на било којем опипљивом (материјалном) медијуму за записивање.</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Техничка напомене:</w:t>
            </w:r>
            <w:r w:rsidRPr="00D91697">
              <w:rPr>
                <w:rFonts w:ascii="Times New Roman" w:eastAsia="Times New Roman" w:hAnsi="Times New Roman" w:cs="Times New Roman"/>
                <w:i/>
                <w:iCs/>
                <w:sz w:val="24"/>
                <w:szCs w:val="24"/>
                <w:lang w:val="en-GB" w:eastAsia="en-GB"/>
              </w:rPr>
              <w:br/>
              <w:t xml:space="preserve">1. ’Програм’ </w:t>
            </w:r>
            <w:r w:rsidRPr="00D91697">
              <w:rPr>
                <w:rFonts w:ascii="Times New Roman" w:eastAsia="Times New Roman" w:hAnsi="Times New Roman" w:cs="Times New Roman"/>
                <w:i/>
                <w:iCs/>
                <w:sz w:val="24"/>
                <w:szCs w:val="24"/>
                <w:lang w:val="en-GB" w:eastAsia="en-GB"/>
              </w:rPr>
              <w:br/>
              <w:t>Скуп инструкција за извршавање процеса који има такав облик, или се може претворити у такав облик, да га рачунар може извршити.</w:t>
            </w:r>
            <w:r w:rsidRPr="00D91697">
              <w:rPr>
                <w:rFonts w:ascii="Times New Roman" w:eastAsia="Times New Roman" w:hAnsi="Times New Roman" w:cs="Times New Roman"/>
                <w:i/>
                <w:iCs/>
                <w:sz w:val="24"/>
                <w:szCs w:val="24"/>
                <w:lang w:val="en-GB" w:eastAsia="en-GB"/>
              </w:rPr>
              <w:br/>
              <w:t xml:space="preserve">2. ’Микропрограм’ </w:t>
            </w:r>
            <w:r w:rsidRPr="00D91697">
              <w:rPr>
                <w:rFonts w:ascii="Times New Roman" w:eastAsia="Times New Roman" w:hAnsi="Times New Roman" w:cs="Times New Roman"/>
                <w:i/>
                <w:iCs/>
                <w:sz w:val="24"/>
                <w:szCs w:val="24"/>
                <w:lang w:val="en-GB" w:eastAsia="en-GB"/>
              </w:rPr>
              <w:br/>
              <w:t>Низ основних инструкција, чуваних у посебној меморији, чије се извршење започиње увођењем референтних инструкција у регистар инструкција.</w:t>
            </w:r>
          </w:p>
        </w:tc>
      </w:tr>
      <w:tr w:rsidR="00D91697" w:rsidRPr="00D91697" w14:paraId="43C287F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A958F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19 </w:t>
            </w:r>
          </w:p>
        </w:tc>
        <w:tc>
          <w:tcPr>
            <w:tcW w:w="0" w:type="auto"/>
            <w:tcBorders>
              <w:top w:val="outset" w:sz="6" w:space="0" w:color="auto"/>
              <w:left w:val="outset" w:sz="6" w:space="0" w:color="auto"/>
              <w:bottom w:val="outset" w:sz="6" w:space="0" w:color="auto"/>
              <w:right w:val="outset" w:sz="6" w:space="0" w:color="auto"/>
            </w:tcBorders>
            <w:hideMark/>
          </w:tcPr>
          <w:p w14:paraId="33C678B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"Квалификовано за свемир" </w:t>
            </w:r>
          </w:p>
        </w:tc>
        <w:tc>
          <w:tcPr>
            <w:tcW w:w="0" w:type="auto"/>
            <w:tcBorders>
              <w:top w:val="outset" w:sz="6" w:space="0" w:color="auto"/>
              <w:left w:val="outset" w:sz="6" w:space="0" w:color="auto"/>
              <w:bottom w:val="outset" w:sz="6" w:space="0" w:color="auto"/>
              <w:right w:val="outset" w:sz="6" w:space="0" w:color="auto"/>
            </w:tcBorders>
            <w:hideMark/>
          </w:tcPr>
          <w:p w14:paraId="601293F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Производи који су пројектовани, произведени и испитани ради деловања на висинама већим од 100 км изнад површине Земље.</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Напомена: </w:t>
            </w:r>
            <w:r w:rsidRPr="00D91697">
              <w:rPr>
                <w:rFonts w:ascii="Times New Roman" w:eastAsia="Times New Roman" w:hAnsi="Times New Roman" w:cs="Times New Roman"/>
                <w:i/>
                <w:iCs/>
                <w:sz w:val="24"/>
                <w:szCs w:val="24"/>
                <w:lang w:val="en-GB" w:eastAsia="en-GB"/>
              </w:rPr>
              <w:br/>
              <w:t xml:space="preserve">Карактеристика одређеног производа да је, после испитивања "квалификован за свемир", не подразумева да су и други производи произведени на исти начин или у истој серији </w:t>
            </w:r>
            <w:r w:rsidRPr="00D91697">
              <w:rPr>
                <w:rFonts w:ascii="Times New Roman" w:eastAsia="Times New Roman" w:hAnsi="Times New Roman" w:cs="Times New Roman"/>
                <w:sz w:val="24"/>
                <w:szCs w:val="24"/>
                <w:lang w:val="en-GB" w:eastAsia="en-GB"/>
              </w:rPr>
              <w:t>′</w:t>
            </w:r>
            <w:r w:rsidRPr="00D91697">
              <w:rPr>
                <w:rFonts w:ascii="Times New Roman" w:eastAsia="Times New Roman" w:hAnsi="Times New Roman" w:cs="Times New Roman"/>
                <w:i/>
                <w:iCs/>
                <w:sz w:val="24"/>
                <w:szCs w:val="24"/>
                <w:lang w:val="en-GB" w:eastAsia="en-GB"/>
              </w:rPr>
              <w:t>квалификовани за свемир</w:t>
            </w:r>
            <w:r w:rsidRPr="00D91697">
              <w:rPr>
                <w:rFonts w:ascii="Times New Roman" w:eastAsia="Times New Roman" w:hAnsi="Times New Roman" w:cs="Times New Roman"/>
                <w:sz w:val="24"/>
                <w:szCs w:val="24"/>
                <w:lang w:val="en-GB" w:eastAsia="en-GB"/>
              </w:rPr>
              <w:t xml:space="preserve">′ </w:t>
            </w:r>
            <w:r w:rsidRPr="00D91697">
              <w:rPr>
                <w:rFonts w:ascii="Times New Roman" w:eastAsia="Times New Roman" w:hAnsi="Times New Roman" w:cs="Times New Roman"/>
                <w:i/>
                <w:iCs/>
                <w:sz w:val="24"/>
                <w:szCs w:val="24"/>
                <w:lang w:val="en-GB" w:eastAsia="en-GB"/>
              </w:rPr>
              <w:t xml:space="preserve">уколико нису појединачно тестирани. </w:t>
            </w:r>
          </w:p>
        </w:tc>
      </w:tr>
      <w:tr w:rsidR="00D91697" w:rsidRPr="00D91697" w14:paraId="63308434"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E74C3A"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10 </w:t>
            </w:r>
          </w:p>
        </w:tc>
        <w:tc>
          <w:tcPr>
            <w:tcW w:w="0" w:type="auto"/>
            <w:tcBorders>
              <w:top w:val="outset" w:sz="6" w:space="0" w:color="auto"/>
              <w:left w:val="outset" w:sz="6" w:space="0" w:color="auto"/>
              <w:bottom w:val="outset" w:sz="6" w:space="0" w:color="auto"/>
              <w:right w:val="outset" w:sz="6" w:space="0" w:color="auto"/>
            </w:tcBorders>
            <w:hideMark/>
          </w:tcPr>
          <w:p w14:paraId="7C640EB4"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"Суборбитална летелица" </w:t>
            </w:r>
          </w:p>
        </w:tc>
        <w:tc>
          <w:tcPr>
            <w:tcW w:w="0" w:type="auto"/>
            <w:tcBorders>
              <w:top w:val="outset" w:sz="6" w:space="0" w:color="auto"/>
              <w:left w:val="outset" w:sz="6" w:space="0" w:color="auto"/>
              <w:bottom w:val="outset" w:sz="6" w:space="0" w:color="auto"/>
              <w:right w:val="outset" w:sz="6" w:space="0" w:color="auto"/>
            </w:tcBorders>
            <w:hideMark/>
          </w:tcPr>
          <w:p w14:paraId="2595141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Летелица која има затворени простор намењен за превоз људи или терета и пројектована да:</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sz w:val="24"/>
                <w:szCs w:val="24"/>
                <w:lang w:val="en-GB" w:eastAsia="en-GB"/>
              </w:rPr>
              <w:lastRenderedPageBreak/>
              <w:t>а. Лети изнад стратосфере;</w:t>
            </w:r>
            <w:r w:rsidRPr="00D91697">
              <w:rPr>
                <w:rFonts w:ascii="Times New Roman" w:eastAsia="Times New Roman" w:hAnsi="Times New Roman" w:cs="Times New Roman"/>
                <w:sz w:val="24"/>
                <w:szCs w:val="24"/>
                <w:lang w:val="en-GB" w:eastAsia="en-GB"/>
              </w:rPr>
              <w:br/>
              <w:t>б. Лети неорбиталном путањом; и</w:t>
            </w:r>
            <w:r w:rsidRPr="00D91697">
              <w:rPr>
                <w:rFonts w:ascii="Times New Roman" w:eastAsia="Times New Roman" w:hAnsi="Times New Roman" w:cs="Times New Roman"/>
                <w:sz w:val="24"/>
                <w:szCs w:val="24"/>
                <w:lang w:val="en-GB" w:eastAsia="en-GB"/>
              </w:rPr>
              <w:br/>
              <w:t xml:space="preserve">ц. Слети на земљу са људима или теретом у неоштећеном стању. </w:t>
            </w:r>
          </w:p>
        </w:tc>
      </w:tr>
      <w:tr w:rsidR="00D91697" w:rsidRPr="00D91697" w14:paraId="4FB78A7A"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4CB48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20 </w:t>
            </w:r>
          </w:p>
        </w:tc>
        <w:tc>
          <w:tcPr>
            <w:tcW w:w="0" w:type="auto"/>
            <w:tcBorders>
              <w:top w:val="outset" w:sz="6" w:space="0" w:color="auto"/>
              <w:left w:val="outset" w:sz="6" w:space="0" w:color="auto"/>
              <w:bottom w:val="outset" w:sz="6" w:space="0" w:color="auto"/>
              <w:right w:val="outset" w:sz="6" w:space="0" w:color="auto"/>
            </w:tcBorders>
            <w:hideMark/>
          </w:tcPr>
          <w:p w14:paraId="34B67FA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"Суперпроводљиво" </w:t>
            </w:r>
          </w:p>
        </w:tc>
        <w:tc>
          <w:tcPr>
            <w:tcW w:w="0" w:type="auto"/>
            <w:tcBorders>
              <w:top w:val="outset" w:sz="6" w:space="0" w:color="auto"/>
              <w:left w:val="outset" w:sz="6" w:space="0" w:color="auto"/>
              <w:bottom w:val="outset" w:sz="6" w:space="0" w:color="auto"/>
              <w:right w:val="outset" w:sz="6" w:space="0" w:color="auto"/>
            </w:tcBorders>
            <w:hideMark/>
          </w:tcPr>
          <w:p w14:paraId="584AFC2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Односи се на материјале (тј. метали, легуре или спојеви) који могу изгубити целокупни електрични отпор (тј. који могу постићи бесконачну електричну проводљивост и проводити врло јаке електричне струје без Џуловог загрејавања).</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Техничка напомена: </w:t>
            </w:r>
            <w:r w:rsidRPr="00D91697">
              <w:rPr>
                <w:rFonts w:ascii="Times New Roman" w:eastAsia="Times New Roman" w:hAnsi="Times New Roman" w:cs="Times New Roman"/>
                <w:i/>
                <w:iCs/>
                <w:sz w:val="24"/>
                <w:szCs w:val="24"/>
                <w:lang w:val="en-GB" w:eastAsia="en-GB"/>
              </w:rPr>
              <w:br/>
              <w:t xml:space="preserve">"Суперпроводљиво" стање материјала је индивидуално и одликује се "критичном температуром", критичним магнетским пољем које је функција температуре; или критичном густином струје, која је с друге стране у функцији и магнетског поља и температуре. </w:t>
            </w:r>
            <w:r w:rsidRPr="00D91697">
              <w:rPr>
                <w:rFonts w:ascii="Times New Roman" w:eastAsia="Times New Roman" w:hAnsi="Times New Roman" w:cs="Times New Roman"/>
                <w:i/>
                <w:iCs/>
                <w:sz w:val="24"/>
                <w:szCs w:val="24"/>
                <w:lang w:val="en-GB" w:eastAsia="en-GB"/>
              </w:rPr>
              <w:br/>
              <w:t>Напомена: "Критична температура" (позната и под називом прелазна температура) специфичног "суперпроводљивог" материјала је температура на којој материјал губи сав отпор протоку једносмерне електричне струје.</w:t>
            </w:r>
          </w:p>
        </w:tc>
      </w:tr>
      <w:tr w:rsidR="00D91697" w:rsidRPr="00D91697" w14:paraId="3E920438"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485A43"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22 </w:t>
            </w:r>
          </w:p>
        </w:tc>
        <w:tc>
          <w:tcPr>
            <w:tcW w:w="0" w:type="auto"/>
            <w:tcBorders>
              <w:top w:val="outset" w:sz="6" w:space="0" w:color="auto"/>
              <w:left w:val="outset" w:sz="6" w:space="0" w:color="auto"/>
              <w:bottom w:val="outset" w:sz="6" w:space="0" w:color="auto"/>
              <w:right w:val="outset" w:sz="6" w:space="0" w:color="auto"/>
            </w:tcBorders>
            <w:hideMark/>
          </w:tcPr>
          <w:p w14:paraId="25BBA46B"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"Технологија" </w:t>
            </w:r>
          </w:p>
        </w:tc>
        <w:tc>
          <w:tcPr>
            <w:tcW w:w="0" w:type="auto"/>
            <w:tcBorders>
              <w:top w:val="outset" w:sz="6" w:space="0" w:color="auto"/>
              <w:left w:val="outset" w:sz="6" w:space="0" w:color="auto"/>
              <w:bottom w:val="outset" w:sz="6" w:space="0" w:color="auto"/>
              <w:right w:val="outset" w:sz="6" w:space="0" w:color="auto"/>
            </w:tcBorders>
            <w:hideMark/>
          </w:tcPr>
          <w:p w14:paraId="2A9F5BD0"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Специфичне информације потребне за "развој", "производњу" или "употребу" производа. Ове информације имају облик "техничких података" или "техничке помоћи". Наведена "технологија" дефинисана је у тачки 22.</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 xml:space="preserve">Техничке напомене: </w:t>
            </w:r>
            <w:r w:rsidRPr="00D91697">
              <w:rPr>
                <w:rFonts w:ascii="Times New Roman" w:eastAsia="Times New Roman" w:hAnsi="Times New Roman" w:cs="Times New Roman"/>
                <w:i/>
                <w:iCs/>
                <w:sz w:val="24"/>
                <w:szCs w:val="24"/>
                <w:lang w:val="en-GB" w:eastAsia="en-GB"/>
              </w:rPr>
              <w:br/>
              <w:t xml:space="preserve">1. "Технички подаци" могу бити у облику техничких цртежа, дијаграма, модела, формула, алгоритама, таблица, инжењерских пројеката или спецификација, приручника и инструкција у писаном облику или на другим медијима или уређајима као што су дискови, траке и реад-only меморије; </w:t>
            </w:r>
            <w:r w:rsidRPr="00D91697">
              <w:rPr>
                <w:rFonts w:ascii="Times New Roman" w:eastAsia="Times New Roman" w:hAnsi="Times New Roman" w:cs="Times New Roman"/>
                <w:i/>
                <w:iCs/>
                <w:sz w:val="24"/>
                <w:szCs w:val="24"/>
                <w:lang w:val="en-GB" w:eastAsia="en-GB"/>
              </w:rPr>
              <w:br/>
              <w:t xml:space="preserve">2. "Техничка помоћ" може бити у облику инструкција, вештина, обуке, радних знања и консултантских услуга. "Техничка помоћ" може укључивати пренос </w:t>
            </w:r>
            <w:r w:rsidRPr="00D91697">
              <w:rPr>
                <w:rFonts w:ascii="Times New Roman" w:eastAsia="Times New Roman" w:hAnsi="Times New Roman" w:cs="Times New Roman"/>
                <w:i/>
                <w:iCs/>
                <w:sz w:val="24"/>
                <w:szCs w:val="24"/>
                <w:lang w:val="en-GB" w:eastAsia="en-GB"/>
              </w:rPr>
              <w:lastRenderedPageBreak/>
              <w:t>"техничких података"</w:t>
            </w:r>
            <w:r w:rsidRPr="00D91697">
              <w:rPr>
                <w:rFonts w:ascii="Times New Roman" w:eastAsia="Times New Roman" w:hAnsi="Times New Roman" w:cs="Times New Roman"/>
                <w:sz w:val="24"/>
                <w:szCs w:val="24"/>
                <w:lang w:val="en-GB" w:eastAsia="en-GB"/>
              </w:rPr>
              <w:t>.</w:t>
            </w:r>
            <w:r w:rsidRPr="00D91697">
              <w:rPr>
                <w:rFonts w:ascii="Times New Roman" w:eastAsia="Times New Roman" w:hAnsi="Times New Roman" w:cs="Times New Roman"/>
                <w:sz w:val="24"/>
                <w:szCs w:val="24"/>
                <w:lang w:val="en-GB" w:eastAsia="en-GB"/>
              </w:rPr>
              <w:br/>
            </w:r>
            <w:r w:rsidRPr="00D91697">
              <w:rPr>
                <w:rFonts w:ascii="Times New Roman" w:eastAsia="Times New Roman" w:hAnsi="Times New Roman" w:cs="Times New Roman"/>
                <w:i/>
                <w:iCs/>
                <w:sz w:val="24"/>
                <w:szCs w:val="24"/>
                <w:lang w:val="en-GB" w:eastAsia="en-GB"/>
              </w:rPr>
              <w:t>3. "Употреба": рад, инсталација (укључујући уградњу на лицу места), одржавање (провера), поправка, ремонт и реновирање.</w:t>
            </w:r>
          </w:p>
        </w:tc>
      </w:tr>
      <w:tr w:rsidR="00D91697" w:rsidRPr="00D91697" w14:paraId="4C76C715"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B8A107"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lastRenderedPageBreak/>
              <w:t xml:space="preserve">10 </w:t>
            </w:r>
          </w:p>
        </w:tc>
        <w:tc>
          <w:tcPr>
            <w:tcW w:w="0" w:type="auto"/>
            <w:tcBorders>
              <w:top w:val="outset" w:sz="6" w:space="0" w:color="auto"/>
              <w:left w:val="outset" w:sz="6" w:space="0" w:color="auto"/>
              <w:bottom w:val="outset" w:sz="6" w:space="0" w:color="auto"/>
              <w:right w:val="outset" w:sz="6" w:space="0" w:color="auto"/>
            </w:tcBorders>
            <w:hideMark/>
          </w:tcPr>
          <w:p w14:paraId="0006445E"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"Беспилотна летелица" ("УАВ") </w:t>
            </w:r>
          </w:p>
        </w:tc>
        <w:tc>
          <w:tcPr>
            <w:tcW w:w="0" w:type="auto"/>
            <w:tcBorders>
              <w:top w:val="outset" w:sz="6" w:space="0" w:color="auto"/>
              <w:left w:val="outset" w:sz="6" w:space="0" w:color="auto"/>
              <w:bottom w:val="outset" w:sz="6" w:space="0" w:color="auto"/>
              <w:right w:val="outset" w:sz="6" w:space="0" w:color="auto"/>
            </w:tcBorders>
            <w:hideMark/>
          </w:tcPr>
          <w:p w14:paraId="0B796DD2"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Сваки "ваздухоплов" који може да полети и да одржава контролисан лет и навигацију без људског присуства. </w:t>
            </w:r>
          </w:p>
        </w:tc>
      </w:tr>
      <w:tr w:rsidR="00D91697" w:rsidRPr="00D91697" w14:paraId="71EDBA5B" w14:textId="77777777" w:rsidTr="00D916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C04989"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21 </w:t>
            </w:r>
          </w:p>
        </w:tc>
        <w:tc>
          <w:tcPr>
            <w:tcW w:w="0" w:type="auto"/>
            <w:tcBorders>
              <w:top w:val="outset" w:sz="6" w:space="0" w:color="auto"/>
              <w:left w:val="outset" w:sz="6" w:space="0" w:color="auto"/>
              <w:bottom w:val="outset" w:sz="6" w:space="0" w:color="auto"/>
              <w:right w:val="outset" w:sz="6" w:space="0" w:color="auto"/>
            </w:tcBorders>
            <w:hideMark/>
          </w:tcPr>
          <w:p w14:paraId="02D1C0EC"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"Откривање рањивости" </w:t>
            </w:r>
          </w:p>
        </w:tc>
        <w:tc>
          <w:tcPr>
            <w:tcW w:w="0" w:type="auto"/>
            <w:tcBorders>
              <w:top w:val="outset" w:sz="6" w:space="0" w:color="auto"/>
              <w:left w:val="outset" w:sz="6" w:space="0" w:color="auto"/>
              <w:bottom w:val="outset" w:sz="6" w:space="0" w:color="auto"/>
              <w:right w:val="outset" w:sz="6" w:space="0" w:color="auto"/>
            </w:tcBorders>
            <w:hideMark/>
          </w:tcPr>
          <w:p w14:paraId="43E2E165" w14:textId="77777777" w:rsidR="00D91697" w:rsidRPr="00D91697" w:rsidRDefault="00D91697" w:rsidP="00D91697">
            <w:pPr>
              <w:spacing w:before="100" w:beforeAutospacing="1" w:after="100" w:afterAutospacing="1" w:line="240" w:lineRule="auto"/>
              <w:rPr>
                <w:rFonts w:ascii="Times New Roman" w:eastAsia="Times New Roman" w:hAnsi="Times New Roman" w:cs="Times New Roman"/>
                <w:sz w:val="24"/>
                <w:szCs w:val="24"/>
                <w:lang w:val="en-GB" w:eastAsia="en-GB"/>
              </w:rPr>
            </w:pPr>
            <w:r w:rsidRPr="00D91697">
              <w:rPr>
                <w:rFonts w:ascii="Times New Roman" w:eastAsia="Times New Roman" w:hAnsi="Times New Roman" w:cs="Times New Roman"/>
                <w:sz w:val="24"/>
                <w:szCs w:val="24"/>
                <w:lang w:val="en-GB" w:eastAsia="en-GB"/>
              </w:rPr>
              <w:t xml:space="preserve">Процес идентификације, пријављивања или слања рањивости или анализе рањивости појединцима или организацијама одговорним за спровођење или координацију санације ради решавања рањивости. </w:t>
            </w:r>
          </w:p>
        </w:tc>
      </w:tr>
    </w:tbl>
    <w:p w14:paraId="11F8262C" w14:textId="77777777" w:rsidR="00F4715E" w:rsidRPr="00D91697" w:rsidRDefault="00F4715E" w:rsidP="00D91697"/>
    <w:sectPr w:rsidR="00F4715E" w:rsidRPr="00D91697" w:rsidSect="00F70CA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A320E" w14:textId="77777777" w:rsidR="0021015A" w:rsidRDefault="0021015A" w:rsidP="00F70CA2">
      <w:pPr>
        <w:spacing w:after="0" w:line="240" w:lineRule="auto"/>
      </w:pPr>
      <w:r>
        <w:separator/>
      </w:r>
    </w:p>
  </w:endnote>
  <w:endnote w:type="continuationSeparator" w:id="0">
    <w:p w14:paraId="336AF0A5" w14:textId="77777777" w:rsidR="0021015A" w:rsidRDefault="0021015A" w:rsidP="00F7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22616236"/>
      <w:docPartObj>
        <w:docPartGallery w:val="Page Numbers (Bottom of Page)"/>
        <w:docPartUnique/>
      </w:docPartObj>
    </w:sdtPr>
    <w:sdtEndPr>
      <w:rPr>
        <w:noProof/>
      </w:rPr>
    </w:sdtEndPr>
    <w:sdtContent>
      <w:p w14:paraId="7CE42986" w14:textId="78AAF83A" w:rsidR="00F70CA2" w:rsidRPr="00F70CA2" w:rsidRDefault="00F70CA2">
        <w:pPr>
          <w:pStyle w:val="Footer"/>
          <w:jc w:val="right"/>
          <w:rPr>
            <w:rFonts w:ascii="Times New Roman" w:hAnsi="Times New Roman" w:cs="Times New Roman"/>
            <w:sz w:val="24"/>
            <w:szCs w:val="24"/>
          </w:rPr>
        </w:pPr>
        <w:r w:rsidRPr="00F70CA2">
          <w:rPr>
            <w:rFonts w:ascii="Times New Roman" w:hAnsi="Times New Roman" w:cs="Times New Roman"/>
            <w:sz w:val="24"/>
            <w:szCs w:val="24"/>
          </w:rPr>
          <w:fldChar w:fldCharType="begin"/>
        </w:r>
        <w:r w:rsidRPr="00F70CA2">
          <w:rPr>
            <w:rFonts w:ascii="Times New Roman" w:hAnsi="Times New Roman" w:cs="Times New Roman"/>
            <w:sz w:val="24"/>
            <w:szCs w:val="24"/>
          </w:rPr>
          <w:instrText xml:space="preserve"> PAGE   \* MERGEFORMAT </w:instrText>
        </w:r>
        <w:r w:rsidRPr="00F70CA2">
          <w:rPr>
            <w:rFonts w:ascii="Times New Roman" w:hAnsi="Times New Roman" w:cs="Times New Roman"/>
            <w:sz w:val="24"/>
            <w:szCs w:val="24"/>
          </w:rPr>
          <w:fldChar w:fldCharType="separate"/>
        </w:r>
        <w:r w:rsidR="00D91697">
          <w:rPr>
            <w:rFonts w:ascii="Times New Roman" w:hAnsi="Times New Roman" w:cs="Times New Roman"/>
            <w:noProof/>
            <w:sz w:val="24"/>
            <w:szCs w:val="24"/>
          </w:rPr>
          <w:t>2</w:t>
        </w:r>
        <w:r w:rsidRPr="00F70CA2">
          <w:rPr>
            <w:rFonts w:ascii="Times New Roman" w:hAnsi="Times New Roman" w:cs="Times New Roman"/>
            <w:noProof/>
            <w:sz w:val="24"/>
            <w:szCs w:val="24"/>
          </w:rPr>
          <w:fldChar w:fldCharType="end"/>
        </w:r>
      </w:p>
    </w:sdtContent>
  </w:sdt>
  <w:p w14:paraId="09633AD4" w14:textId="77777777" w:rsidR="00F70CA2" w:rsidRDefault="00F7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E2D2" w14:textId="77777777" w:rsidR="0021015A" w:rsidRDefault="0021015A" w:rsidP="00F70CA2">
      <w:pPr>
        <w:spacing w:after="0" w:line="240" w:lineRule="auto"/>
      </w:pPr>
      <w:r>
        <w:separator/>
      </w:r>
    </w:p>
  </w:footnote>
  <w:footnote w:type="continuationSeparator" w:id="0">
    <w:p w14:paraId="3C1B9537" w14:textId="77777777" w:rsidR="0021015A" w:rsidRDefault="0021015A" w:rsidP="00F70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A6AE" w14:textId="2D4EAE57" w:rsidR="007029AD" w:rsidRPr="007029AD" w:rsidRDefault="007029AD" w:rsidP="007029AD">
    <w:pPr>
      <w:pStyle w:val="Header"/>
      <w:rPr>
        <w:rFonts w:ascii="Times New Roman" w:eastAsia="Times New Roman" w:hAnsi="Times New Roman" w:cs="Times New Roman"/>
        <w:sz w:val="18"/>
        <w:szCs w:val="18"/>
        <w:lang w:val="ru-RU"/>
      </w:rPr>
    </w:pPr>
    <w:r>
      <w:tab/>
    </w:r>
    <w:r w:rsidRPr="007029AD">
      <w:rPr>
        <w:rFonts w:ascii="Verdana" w:eastAsia="Times New Roman" w:hAnsi="Verdana" w:cs="Times New Roman"/>
        <w:i/>
        <w:iCs/>
        <w:color w:val="008000"/>
        <w:sz w:val="18"/>
        <w:szCs w:val="18"/>
        <w:lang w:val="ru-RU"/>
      </w:rPr>
      <w:t>"Сл</w:t>
    </w:r>
    <w:r w:rsidRPr="007029AD">
      <w:rPr>
        <w:rFonts w:ascii="Verdana" w:eastAsia="Times New Roman" w:hAnsi="Verdana" w:cs="Times New Roman"/>
        <w:i/>
        <w:iCs/>
        <w:color w:val="008000"/>
        <w:sz w:val="18"/>
        <w:szCs w:val="18"/>
        <w:lang w:val="sr-Cyrl-CS"/>
      </w:rPr>
      <w:t>.</w:t>
    </w:r>
    <w:r w:rsidRPr="007029AD">
      <w:rPr>
        <w:rFonts w:ascii="Verdana" w:eastAsia="Times New Roman" w:hAnsi="Verdana" w:cs="Times New Roman"/>
        <w:i/>
        <w:iCs/>
        <w:color w:val="008000"/>
        <w:sz w:val="18"/>
        <w:szCs w:val="18"/>
        <w:lang w:val="ru-RU"/>
      </w:rPr>
      <w:t xml:space="preserve"> гл</w:t>
    </w:r>
    <w:r w:rsidRPr="007029AD">
      <w:rPr>
        <w:rFonts w:ascii="Verdana" w:eastAsia="Times New Roman" w:hAnsi="Verdana" w:cs="Times New Roman"/>
        <w:i/>
        <w:iCs/>
        <w:color w:val="008000"/>
        <w:sz w:val="18"/>
        <w:szCs w:val="18"/>
        <w:lang w:val="sr-Cyrl-CS"/>
      </w:rPr>
      <w:t>.</w:t>
    </w:r>
    <w:r w:rsidRPr="007029AD">
      <w:rPr>
        <w:rFonts w:ascii="Verdana" w:eastAsia="Times New Roman" w:hAnsi="Verdana" w:cs="Times New Roman"/>
        <w:i/>
        <w:iCs/>
        <w:color w:val="008000"/>
        <w:sz w:val="18"/>
        <w:szCs w:val="18"/>
        <w:lang w:val="ru-RU"/>
      </w:rPr>
      <w:t xml:space="preserve"> РС", број  </w:t>
    </w:r>
    <w:r>
      <w:rPr>
        <w:rFonts w:ascii="Verdana" w:eastAsia="Times New Roman" w:hAnsi="Verdana" w:cs="Times New Roman"/>
        <w:i/>
        <w:iCs/>
        <w:color w:val="008000"/>
        <w:sz w:val="18"/>
        <w:szCs w:val="18"/>
      </w:rPr>
      <w:t>6</w:t>
    </w:r>
    <w:r w:rsidR="00D91697">
      <w:rPr>
        <w:rFonts w:ascii="Verdana" w:eastAsia="Times New Roman" w:hAnsi="Verdana" w:cs="Times New Roman"/>
        <w:i/>
        <w:iCs/>
        <w:color w:val="008000"/>
        <w:sz w:val="18"/>
        <w:szCs w:val="18"/>
        <w:lang w:val="ru-RU"/>
      </w:rPr>
      <w:t>9</w:t>
    </w:r>
    <w:r w:rsidRPr="007029AD">
      <w:rPr>
        <w:rFonts w:ascii="Verdana" w:eastAsia="Times New Roman" w:hAnsi="Verdana" w:cs="Times New Roman"/>
        <w:i/>
        <w:iCs/>
        <w:color w:val="008000"/>
        <w:sz w:val="18"/>
        <w:szCs w:val="18"/>
        <w:lang w:val="ru-RU"/>
      </w:rPr>
      <w:t>/20</w:t>
    </w:r>
    <w:r w:rsidR="00D91697">
      <w:rPr>
        <w:rFonts w:ascii="Verdana" w:eastAsia="Times New Roman" w:hAnsi="Verdana" w:cs="Times New Roman"/>
        <w:i/>
        <w:iCs/>
        <w:color w:val="008000"/>
        <w:sz w:val="18"/>
        <w:szCs w:val="18"/>
        <w:lang w:val="sr-Latn-RS"/>
      </w:rPr>
      <w:t>25</w:t>
    </w:r>
    <w:r w:rsidRPr="007029AD">
      <w:rPr>
        <w:rFonts w:ascii="Verdana" w:eastAsia="Times New Roman" w:hAnsi="Verdana" w:cs="Times New Roman"/>
        <w:i/>
        <w:iCs/>
        <w:color w:val="008000"/>
        <w:sz w:val="18"/>
        <w:szCs w:val="18"/>
        <w:lang w:val="sr-Cyrl-CS"/>
      </w:rPr>
      <w:t xml:space="preserve">  </w:t>
    </w:r>
    <w:r w:rsidR="00D91697">
      <w:rPr>
        <w:rFonts w:ascii="Verdana" w:eastAsia="Times New Roman" w:hAnsi="Verdana" w:cs="Times New Roman"/>
        <w:i/>
        <w:iCs/>
        <w:color w:val="008000"/>
        <w:sz w:val="18"/>
        <w:szCs w:val="18"/>
        <w:lang w:val="sr-Latn-RS"/>
      </w:rPr>
      <w:t xml:space="preserve">     </w:t>
    </w:r>
    <w:r w:rsidRPr="007029AD">
      <w:rPr>
        <w:rFonts w:ascii="Verdana" w:eastAsia="Times New Roman" w:hAnsi="Verdana" w:cs="Times New Roman"/>
        <w:i/>
        <w:iCs/>
        <w:color w:val="008000"/>
        <w:sz w:val="18"/>
        <w:szCs w:val="18"/>
        <w:lang w:val="sr-Cyrl-CS"/>
      </w:rPr>
      <w:t xml:space="preserve"> </w:t>
    </w:r>
    <w:r w:rsidRPr="007029AD">
      <w:rPr>
        <w:rFonts w:ascii="Verdana" w:eastAsia="Times New Roman" w:hAnsi="Verdana" w:cs="Times New Roman"/>
        <w:b/>
        <w:i/>
        <w:iCs/>
        <w:color w:val="008000"/>
        <w:sz w:val="18"/>
        <w:szCs w:val="18"/>
        <w:lang w:val="sr-Cyrl-CS"/>
      </w:rPr>
      <w:t>Национална контролна листа</w:t>
    </w:r>
    <w:r w:rsidRPr="007029AD">
      <w:rPr>
        <w:rFonts w:ascii="Verdana" w:eastAsia="Times New Roman" w:hAnsi="Verdana" w:cs="Times New Roman"/>
        <w:b/>
        <w:i/>
        <w:iCs/>
        <w:color w:val="008000"/>
        <w:sz w:val="18"/>
        <w:szCs w:val="18"/>
        <w:lang w:val="ru-RU"/>
      </w:rPr>
      <w:t xml:space="preserve"> </w:t>
    </w:r>
    <w:r>
      <w:rPr>
        <w:rFonts w:ascii="Verdana" w:eastAsia="Times New Roman" w:hAnsi="Verdana" w:cs="Times New Roman"/>
        <w:b/>
        <w:i/>
        <w:iCs/>
        <w:color w:val="008000"/>
        <w:sz w:val="18"/>
        <w:szCs w:val="18"/>
        <w:lang w:val="ru-RU"/>
      </w:rPr>
      <w:t>НВО</w:t>
    </w:r>
    <w:r w:rsidRPr="007029AD">
      <w:rPr>
        <w:rFonts w:ascii="Verdana" w:eastAsia="Times New Roman" w:hAnsi="Verdana" w:cs="Times New Roman"/>
        <w:i/>
        <w:iCs/>
        <w:color w:val="008000"/>
        <w:sz w:val="18"/>
        <w:szCs w:val="18"/>
        <w:lang w:val="sr-Cyrl-CS"/>
      </w:rPr>
      <w:t xml:space="preserve">       </w:t>
    </w:r>
    <w:r w:rsidRPr="007029AD">
      <w:rPr>
        <w:rFonts w:ascii="Verdana" w:eastAsia="Times New Roman" w:hAnsi="Verdana" w:cs="Times New Roman"/>
        <w:i/>
        <w:iCs/>
        <w:color w:val="008000"/>
        <w:sz w:val="18"/>
        <w:szCs w:val="18"/>
        <w:lang w:val="ru-RU"/>
      </w:rPr>
      <w:t xml:space="preserve"> </w:t>
    </w:r>
    <w:r w:rsidR="00D91697">
      <w:rPr>
        <w:rFonts w:ascii="Verdana" w:eastAsia="Times New Roman" w:hAnsi="Verdana" w:cs="Times New Roman"/>
        <w:i/>
        <w:iCs/>
        <w:color w:val="008000"/>
        <w:sz w:val="18"/>
        <w:szCs w:val="18"/>
        <w:lang w:val="sr-Latn-RS"/>
      </w:rPr>
      <w:t xml:space="preserve">       0</w:t>
    </w:r>
    <w:r w:rsidR="00D91697">
      <w:rPr>
        <w:rFonts w:ascii="Verdana" w:eastAsia="Times New Roman" w:hAnsi="Verdana" w:cs="Times New Roman"/>
        <w:i/>
        <w:iCs/>
        <w:color w:val="008000"/>
        <w:sz w:val="18"/>
        <w:szCs w:val="18"/>
      </w:rPr>
      <w:t>5</w:t>
    </w:r>
    <w:r w:rsidR="00D91697">
      <w:rPr>
        <w:rFonts w:ascii="Verdana" w:eastAsia="Times New Roman" w:hAnsi="Verdana" w:cs="Times New Roman"/>
        <w:i/>
        <w:iCs/>
        <w:color w:val="008000"/>
        <w:sz w:val="18"/>
        <w:szCs w:val="18"/>
        <w:lang w:val="sr-Cyrl-CS"/>
      </w:rPr>
      <w:t>.</w:t>
    </w:r>
    <w:r w:rsidR="00D91697">
      <w:rPr>
        <w:rFonts w:ascii="Verdana" w:eastAsia="Times New Roman" w:hAnsi="Verdana" w:cs="Times New Roman"/>
        <w:i/>
        <w:iCs/>
        <w:color w:val="008000"/>
        <w:sz w:val="18"/>
        <w:szCs w:val="18"/>
        <w:lang w:val="sr-Cyrl-RS"/>
      </w:rPr>
      <w:t>08.</w:t>
    </w:r>
    <w:r w:rsidRPr="007029AD">
      <w:rPr>
        <w:rFonts w:ascii="Verdana" w:eastAsia="Times New Roman" w:hAnsi="Verdana" w:cs="Times New Roman"/>
        <w:i/>
        <w:iCs/>
        <w:color w:val="008000"/>
        <w:sz w:val="18"/>
        <w:szCs w:val="18"/>
        <w:lang w:val="sr-Cyrl-CS"/>
      </w:rPr>
      <w:t>202</w:t>
    </w:r>
    <w:r w:rsidR="00D91697">
      <w:rPr>
        <w:rFonts w:ascii="Verdana" w:eastAsia="Times New Roman" w:hAnsi="Verdana" w:cs="Times New Roman"/>
        <w:i/>
        <w:iCs/>
        <w:color w:val="008000"/>
        <w:sz w:val="18"/>
        <w:szCs w:val="18"/>
      </w:rPr>
      <w:t>5</w:t>
    </w:r>
    <w:r w:rsidRPr="007029AD">
      <w:rPr>
        <w:rFonts w:ascii="Verdana" w:eastAsia="Times New Roman" w:hAnsi="Verdana" w:cs="Times New Roman"/>
        <w:i/>
        <w:iCs/>
        <w:color w:val="008000"/>
        <w:sz w:val="18"/>
        <w:szCs w:val="18"/>
        <w:lang w:val="sr-Cyrl-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D66B1"/>
    <w:multiLevelType w:val="hybridMultilevel"/>
    <w:tmpl w:val="534CF24C"/>
    <w:lvl w:ilvl="0" w:tplc="E1E6ECF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24"/>
    <w:rsid w:val="00000618"/>
    <w:rsid w:val="00021D98"/>
    <w:rsid w:val="000253A7"/>
    <w:rsid w:val="00032011"/>
    <w:rsid w:val="00035F01"/>
    <w:rsid w:val="0003693F"/>
    <w:rsid w:val="00044B67"/>
    <w:rsid w:val="00047BB7"/>
    <w:rsid w:val="00063298"/>
    <w:rsid w:val="00065495"/>
    <w:rsid w:val="00073C42"/>
    <w:rsid w:val="00074A85"/>
    <w:rsid w:val="000929B5"/>
    <w:rsid w:val="000B7966"/>
    <w:rsid w:val="000D43FA"/>
    <w:rsid w:val="000E457A"/>
    <w:rsid w:val="000E7768"/>
    <w:rsid w:val="000F30F5"/>
    <w:rsid w:val="00103C6B"/>
    <w:rsid w:val="00103CD8"/>
    <w:rsid w:val="00107B27"/>
    <w:rsid w:val="00111073"/>
    <w:rsid w:val="001204E8"/>
    <w:rsid w:val="00121874"/>
    <w:rsid w:val="001260AC"/>
    <w:rsid w:val="00127292"/>
    <w:rsid w:val="001369DF"/>
    <w:rsid w:val="0014237F"/>
    <w:rsid w:val="0016162C"/>
    <w:rsid w:val="00174406"/>
    <w:rsid w:val="001A7012"/>
    <w:rsid w:val="001B7A0A"/>
    <w:rsid w:val="001E2F47"/>
    <w:rsid w:val="001E35DB"/>
    <w:rsid w:val="001F2025"/>
    <w:rsid w:val="001F4888"/>
    <w:rsid w:val="001F4934"/>
    <w:rsid w:val="002024CF"/>
    <w:rsid w:val="0021015A"/>
    <w:rsid w:val="00210749"/>
    <w:rsid w:val="002114BE"/>
    <w:rsid w:val="002300EA"/>
    <w:rsid w:val="00236561"/>
    <w:rsid w:val="00243411"/>
    <w:rsid w:val="00255F37"/>
    <w:rsid w:val="00290C53"/>
    <w:rsid w:val="002915DC"/>
    <w:rsid w:val="00292747"/>
    <w:rsid w:val="00294D63"/>
    <w:rsid w:val="002A2881"/>
    <w:rsid w:val="002B10CA"/>
    <w:rsid w:val="002B64AD"/>
    <w:rsid w:val="002B7465"/>
    <w:rsid w:val="002B7EBA"/>
    <w:rsid w:val="002C7EBF"/>
    <w:rsid w:val="002D1F5F"/>
    <w:rsid w:val="002E0189"/>
    <w:rsid w:val="002F2383"/>
    <w:rsid w:val="00311ACB"/>
    <w:rsid w:val="00314361"/>
    <w:rsid w:val="00331926"/>
    <w:rsid w:val="003373F4"/>
    <w:rsid w:val="00341EEB"/>
    <w:rsid w:val="0034609E"/>
    <w:rsid w:val="003655D7"/>
    <w:rsid w:val="00367522"/>
    <w:rsid w:val="003828E7"/>
    <w:rsid w:val="00393CD6"/>
    <w:rsid w:val="003B03EB"/>
    <w:rsid w:val="003B6C00"/>
    <w:rsid w:val="003D56B4"/>
    <w:rsid w:val="003D657E"/>
    <w:rsid w:val="003E7C00"/>
    <w:rsid w:val="003F0165"/>
    <w:rsid w:val="004031B2"/>
    <w:rsid w:val="004125BB"/>
    <w:rsid w:val="0041421D"/>
    <w:rsid w:val="004256C5"/>
    <w:rsid w:val="00430837"/>
    <w:rsid w:val="00437A92"/>
    <w:rsid w:val="004444ED"/>
    <w:rsid w:val="00444645"/>
    <w:rsid w:val="00450283"/>
    <w:rsid w:val="004670DF"/>
    <w:rsid w:val="004769B8"/>
    <w:rsid w:val="00485372"/>
    <w:rsid w:val="00486CD9"/>
    <w:rsid w:val="00493D94"/>
    <w:rsid w:val="004961C6"/>
    <w:rsid w:val="004B1CAC"/>
    <w:rsid w:val="004B533F"/>
    <w:rsid w:val="004C7268"/>
    <w:rsid w:val="004E03E9"/>
    <w:rsid w:val="004E1FBB"/>
    <w:rsid w:val="004E246C"/>
    <w:rsid w:val="00522717"/>
    <w:rsid w:val="00524B9E"/>
    <w:rsid w:val="00525382"/>
    <w:rsid w:val="00535740"/>
    <w:rsid w:val="005720AF"/>
    <w:rsid w:val="0057222F"/>
    <w:rsid w:val="00577C30"/>
    <w:rsid w:val="005B366E"/>
    <w:rsid w:val="005B535C"/>
    <w:rsid w:val="005C1DB5"/>
    <w:rsid w:val="005E569D"/>
    <w:rsid w:val="005F3293"/>
    <w:rsid w:val="005F458F"/>
    <w:rsid w:val="00605555"/>
    <w:rsid w:val="00607C75"/>
    <w:rsid w:val="00611424"/>
    <w:rsid w:val="00611C80"/>
    <w:rsid w:val="006211BE"/>
    <w:rsid w:val="00630ACA"/>
    <w:rsid w:val="00634E9C"/>
    <w:rsid w:val="00637623"/>
    <w:rsid w:val="00640002"/>
    <w:rsid w:val="00641502"/>
    <w:rsid w:val="0064278D"/>
    <w:rsid w:val="00645C8A"/>
    <w:rsid w:val="006755E7"/>
    <w:rsid w:val="00675B09"/>
    <w:rsid w:val="00684C11"/>
    <w:rsid w:val="00686569"/>
    <w:rsid w:val="00693199"/>
    <w:rsid w:val="006937A2"/>
    <w:rsid w:val="006A6CEE"/>
    <w:rsid w:val="006B412B"/>
    <w:rsid w:val="006C288B"/>
    <w:rsid w:val="006C523C"/>
    <w:rsid w:val="006D02CE"/>
    <w:rsid w:val="006D4A79"/>
    <w:rsid w:val="006F3653"/>
    <w:rsid w:val="007029AD"/>
    <w:rsid w:val="00715C11"/>
    <w:rsid w:val="00716438"/>
    <w:rsid w:val="00727D9E"/>
    <w:rsid w:val="00742CD2"/>
    <w:rsid w:val="007548E5"/>
    <w:rsid w:val="007645AF"/>
    <w:rsid w:val="00772D37"/>
    <w:rsid w:val="0077743F"/>
    <w:rsid w:val="00784173"/>
    <w:rsid w:val="0078644E"/>
    <w:rsid w:val="007946D8"/>
    <w:rsid w:val="00797029"/>
    <w:rsid w:val="007B6CF4"/>
    <w:rsid w:val="007C1E24"/>
    <w:rsid w:val="007D4096"/>
    <w:rsid w:val="007D4306"/>
    <w:rsid w:val="007F03A0"/>
    <w:rsid w:val="0080372A"/>
    <w:rsid w:val="00806F51"/>
    <w:rsid w:val="0080750E"/>
    <w:rsid w:val="00845A62"/>
    <w:rsid w:val="00860FF1"/>
    <w:rsid w:val="00864A31"/>
    <w:rsid w:val="00865B1E"/>
    <w:rsid w:val="0086670A"/>
    <w:rsid w:val="00877954"/>
    <w:rsid w:val="00886254"/>
    <w:rsid w:val="008A1F25"/>
    <w:rsid w:val="008B44E1"/>
    <w:rsid w:val="008C3231"/>
    <w:rsid w:val="008C5EA0"/>
    <w:rsid w:val="008D0252"/>
    <w:rsid w:val="008D0EEC"/>
    <w:rsid w:val="008D38AC"/>
    <w:rsid w:val="008E137C"/>
    <w:rsid w:val="008F06B3"/>
    <w:rsid w:val="008F45D2"/>
    <w:rsid w:val="008F5FAF"/>
    <w:rsid w:val="00905470"/>
    <w:rsid w:val="009072A9"/>
    <w:rsid w:val="0091006D"/>
    <w:rsid w:val="00910391"/>
    <w:rsid w:val="0091111A"/>
    <w:rsid w:val="009265F9"/>
    <w:rsid w:val="00927B78"/>
    <w:rsid w:val="00927F86"/>
    <w:rsid w:val="009337C9"/>
    <w:rsid w:val="0093405E"/>
    <w:rsid w:val="00934724"/>
    <w:rsid w:val="009402C4"/>
    <w:rsid w:val="00944741"/>
    <w:rsid w:val="00952339"/>
    <w:rsid w:val="00952B27"/>
    <w:rsid w:val="009550FB"/>
    <w:rsid w:val="00956870"/>
    <w:rsid w:val="00962B3E"/>
    <w:rsid w:val="00963049"/>
    <w:rsid w:val="00966679"/>
    <w:rsid w:val="00971157"/>
    <w:rsid w:val="00973879"/>
    <w:rsid w:val="00975681"/>
    <w:rsid w:val="00993D63"/>
    <w:rsid w:val="00994FD0"/>
    <w:rsid w:val="009D4036"/>
    <w:rsid w:val="009E22CA"/>
    <w:rsid w:val="009F4C50"/>
    <w:rsid w:val="009F7800"/>
    <w:rsid w:val="00A1107C"/>
    <w:rsid w:val="00A11D47"/>
    <w:rsid w:val="00A1281C"/>
    <w:rsid w:val="00A2539E"/>
    <w:rsid w:val="00A3000D"/>
    <w:rsid w:val="00A307C9"/>
    <w:rsid w:val="00A358CA"/>
    <w:rsid w:val="00A449F1"/>
    <w:rsid w:val="00A5122C"/>
    <w:rsid w:val="00A5379C"/>
    <w:rsid w:val="00A60978"/>
    <w:rsid w:val="00A60D60"/>
    <w:rsid w:val="00A643D8"/>
    <w:rsid w:val="00A73108"/>
    <w:rsid w:val="00A83805"/>
    <w:rsid w:val="00AA5F12"/>
    <w:rsid w:val="00AA7D8F"/>
    <w:rsid w:val="00AC0980"/>
    <w:rsid w:val="00AC7901"/>
    <w:rsid w:val="00AE302F"/>
    <w:rsid w:val="00AE7935"/>
    <w:rsid w:val="00AF2FFE"/>
    <w:rsid w:val="00B03F3F"/>
    <w:rsid w:val="00B068AF"/>
    <w:rsid w:val="00B11A0F"/>
    <w:rsid w:val="00B46A43"/>
    <w:rsid w:val="00B577B4"/>
    <w:rsid w:val="00B709E1"/>
    <w:rsid w:val="00B75FA0"/>
    <w:rsid w:val="00BB51ED"/>
    <w:rsid w:val="00BC06F8"/>
    <w:rsid w:val="00BC271C"/>
    <w:rsid w:val="00BC3C2B"/>
    <w:rsid w:val="00BD3F9E"/>
    <w:rsid w:val="00BF3D03"/>
    <w:rsid w:val="00BF4B49"/>
    <w:rsid w:val="00C01344"/>
    <w:rsid w:val="00C01E60"/>
    <w:rsid w:val="00C06444"/>
    <w:rsid w:val="00C66B4F"/>
    <w:rsid w:val="00C84614"/>
    <w:rsid w:val="00CA2194"/>
    <w:rsid w:val="00CA7654"/>
    <w:rsid w:val="00CD2B97"/>
    <w:rsid w:val="00CD346D"/>
    <w:rsid w:val="00CD6875"/>
    <w:rsid w:val="00CE2EA4"/>
    <w:rsid w:val="00CF11F1"/>
    <w:rsid w:val="00CF2F83"/>
    <w:rsid w:val="00CF7509"/>
    <w:rsid w:val="00D02D3B"/>
    <w:rsid w:val="00D2181D"/>
    <w:rsid w:val="00D2273E"/>
    <w:rsid w:val="00D2584E"/>
    <w:rsid w:val="00D31F73"/>
    <w:rsid w:val="00D34A56"/>
    <w:rsid w:val="00D37EC0"/>
    <w:rsid w:val="00D656B8"/>
    <w:rsid w:val="00D72768"/>
    <w:rsid w:val="00D74736"/>
    <w:rsid w:val="00D91697"/>
    <w:rsid w:val="00D97264"/>
    <w:rsid w:val="00DA071D"/>
    <w:rsid w:val="00DA5A7D"/>
    <w:rsid w:val="00DC2C04"/>
    <w:rsid w:val="00E03B37"/>
    <w:rsid w:val="00E103C3"/>
    <w:rsid w:val="00E2192A"/>
    <w:rsid w:val="00E23EC1"/>
    <w:rsid w:val="00E24784"/>
    <w:rsid w:val="00E255ED"/>
    <w:rsid w:val="00E265C0"/>
    <w:rsid w:val="00E27BBE"/>
    <w:rsid w:val="00E308F8"/>
    <w:rsid w:val="00E343A3"/>
    <w:rsid w:val="00E35155"/>
    <w:rsid w:val="00E37B93"/>
    <w:rsid w:val="00E37D2D"/>
    <w:rsid w:val="00E4306D"/>
    <w:rsid w:val="00E505D6"/>
    <w:rsid w:val="00E555BE"/>
    <w:rsid w:val="00E80169"/>
    <w:rsid w:val="00E87B1F"/>
    <w:rsid w:val="00E92265"/>
    <w:rsid w:val="00EA1256"/>
    <w:rsid w:val="00EA38F7"/>
    <w:rsid w:val="00EB4B2A"/>
    <w:rsid w:val="00EB67EF"/>
    <w:rsid w:val="00ED1824"/>
    <w:rsid w:val="00F34155"/>
    <w:rsid w:val="00F4197C"/>
    <w:rsid w:val="00F41A74"/>
    <w:rsid w:val="00F43CB1"/>
    <w:rsid w:val="00F4715E"/>
    <w:rsid w:val="00F50C27"/>
    <w:rsid w:val="00F529F2"/>
    <w:rsid w:val="00F54C5A"/>
    <w:rsid w:val="00F7077A"/>
    <w:rsid w:val="00F70CA2"/>
    <w:rsid w:val="00F72538"/>
    <w:rsid w:val="00F80184"/>
    <w:rsid w:val="00F94F1F"/>
    <w:rsid w:val="00FB20FF"/>
    <w:rsid w:val="00FC3BA2"/>
    <w:rsid w:val="00FE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6511"/>
  <w15:chartTrackingRefBased/>
  <w15:docId w15:val="{EC0DAA2E-105C-42DF-8722-811C9D69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03C3"/>
  </w:style>
  <w:style w:type="paragraph" w:customStyle="1" w:styleId="Default">
    <w:name w:val="Default"/>
    <w:rsid w:val="00E103C3"/>
    <w:pPr>
      <w:autoSpaceDE w:val="0"/>
      <w:autoSpaceDN w:val="0"/>
      <w:adjustRightInd w:val="0"/>
      <w:spacing w:after="0" w:line="240" w:lineRule="auto"/>
    </w:pPr>
    <w:rPr>
      <w:rFonts w:ascii="Verdana" w:hAnsi="Verdana" w:cs="Verdana"/>
      <w:color w:val="000000"/>
      <w:sz w:val="24"/>
      <w:szCs w:val="24"/>
    </w:rPr>
  </w:style>
  <w:style w:type="paragraph" w:customStyle="1" w:styleId="BalloonText1">
    <w:name w:val="Balloon Text1"/>
    <w:basedOn w:val="Normal"/>
    <w:next w:val="BalloonText"/>
    <w:link w:val="BalloonTextChar"/>
    <w:uiPriority w:val="99"/>
    <w:semiHidden/>
    <w:unhideWhenUsed/>
    <w:rsid w:val="00E10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E103C3"/>
    <w:rPr>
      <w:rFonts w:ascii="Segoe UI" w:hAnsi="Segoe UI" w:cs="Segoe UI"/>
      <w:sz w:val="18"/>
      <w:szCs w:val="18"/>
    </w:rPr>
  </w:style>
  <w:style w:type="paragraph" w:styleId="BalloonText">
    <w:name w:val="Balloon Text"/>
    <w:basedOn w:val="Normal"/>
    <w:link w:val="BalloonTextChar1"/>
    <w:uiPriority w:val="99"/>
    <w:semiHidden/>
    <w:unhideWhenUsed/>
    <w:rsid w:val="00E103C3"/>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103C3"/>
    <w:rPr>
      <w:rFonts w:ascii="Segoe UI" w:hAnsi="Segoe UI" w:cs="Segoe UI"/>
      <w:sz w:val="18"/>
      <w:szCs w:val="18"/>
    </w:rPr>
  </w:style>
  <w:style w:type="paragraph" w:styleId="ListParagraph">
    <w:name w:val="List Paragraph"/>
    <w:basedOn w:val="Normal"/>
    <w:uiPriority w:val="34"/>
    <w:qFormat/>
    <w:rsid w:val="00877954"/>
    <w:pPr>
      <w:ind w:left="720"/>
      <w:contextualSpacing/>
    </w:pPr>
  </w:style>
  <w:style w:type="character" w:customStyle="1" w:styleId="fontstyle01">
    <w:name w:val="fontstyle01"/>
    <w:basedOn w:val="DefaultParagraphFont"/>
    <w:rsid w:val="00C84614"/>
    <w:rPr>
      <w:rFonts w:ascii="SymbolMT" w:hAnsi="SymbolMT" w:hint="default"/>
      <w:b w:val="0"/>
      <w:bCs w:val="0"/>
      <w:i w:val="0"/>
      <w:iCs w:val="0"/>
      <w:color w:val="000000"/>
      <w:sz w:val="22"/>
      <w:szCs w:val="22"/>
    </w:rPr>
  </w:style>
  <w:style w:type="paragraph" w:styleId="Header">
    <w:name w:val="header"/>
    <w:basedOn w:val="Normal"/>
    <w:link w:val="HeaderChar"/>
    <w:uiPriority w:val="99"/>
    <w:unhideWhenUsed/>
    <w:rsid w:val="00F7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CA2"/>
  </w:style>
  <w:style w:type="paragraph" w:styleId="Footer">
    <w:name w:val="footer"/>
    <w:basedOn w:val="Normal"/>
    <w:link w:val="FooterChar"/>
    <w:uiPriority w:val="99"/>
    <w:unhideWhenUsed/>
    <w:rsid w:val="00F7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CA2"/>
  </w:style>
  <w:style w:type="table" w:styleId="TableGrid">
    <w:name w:val="Table Grid"/>
    <w:basedOn w:val="TableNormal"/>
    <w:uiPriority w:val="39"/>
    <w:rsid w:val="00F4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91697"/>
  </w:style>
  <w:style w:type="paragraph" w:customStyle="1" w:styleId="normal0">
    <w:name w:val="normal"/>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prored">
    <w:name w:val="normalprored"/>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050---odeljak">
    <w:name w:val="wyq050---odeljak"/>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italic">
    <w:name w:val="normalitalic"/>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bold">
    <w:name w:val="normalbold"/>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ndeks">
    <w:name w:val="indeks"/>
    <w:basedOn w:val="DefaultParagraphFont"/>
    <w:rsid w:val="00D91697"/>
  </w:style>
  <w:style w:type="character" w:customStyle="1" w:styleId="stepen">
    <w:name w:val="stepen"/>
    <w:basedOn w:val="DefaultParagraphFont"/>
    <w:rsid w:val="00D91697"/>
  </w:style>
  <w:style w:type="paragraph" w:customStyle="1" w:styleId="wyq090---pododsek">
    <w:name w:val="wyq090---pododsek"/>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centar">
    <w:name w:val="normalcentar"/>
    <w:basedOn w:val="Normal"/>
    <w:rsid w:val="00D9169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7A55-C2F5-44C4-A3A3-086B6ED4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13354</Words>
  <Characters>76119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jelena.drenjanin</dc:creator>
  <cp:keywords/>
  <dc:description/>
  <cp:lastModifiedBy>Microsoft account</cp:lastModifiedBy>
  <cp:revision>2</cp:revision>
  <cp:lastPrinted>2024-07-02T10:14:00Z</cp:lastPrinted>
  <dcterms:created xsi:type="dcterms:W3CDTF">2025-08-08T13:11:00Z</dcterms:created>
  <dcterms:modified xsi:type="dcterms:W3CDTF">2025-08-08T13:11:00Z</dcterms:modified>
</cp:coreProperties>
</file>